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338826E0" w:rsidR="00E90E49" w:rsidRPr="00CE0424" w:rsidRDefault="00E90E49" w:rsidP="00E35559">
      <w:pPr>
        <w:pStyle w:val="3GPPHeader"/>
        <w:spacing w:after="60"/>
        <w:rPr>
          <w:sz w:val="32"/>
          <w:szCs w:val="32"/>
          <w:highlight w:val="yellow"/>
        </w:rPr>
      </w:pPr>
      <w:bookmarkStart w:id="0" w:name="_Hlk118469741"/>
      <w:bookmarkEnd w:id="0"/>
      <w:r w:rsidRPr="00CE0424">
        <w:t>3GPP TSG-RAN WG</w:t>
      </w:r>
      <w:r w:rsidR="008C05D8">
        <w:t>4</w:t>
      </w:r>
      <w:r w:rsidRPr="00CE0424">
        <w:t xml:space="preserve"> </w:t>
      </w:r>
      <w:r w:rsidR="008F1C4E">
        <w:t xml:space="preserve">Meeting </w:t>
      </w:r>
      <w:r w:rsidRPr="00CE0424">
        <w:t>#</w:t>
      </w:r>
      <w:r w:rsidR="008C05D8">
        <w:t>105</w:t>
      </w:r>
      <w:r w:rsidRPr="00CE0424">
        <w:tab/>
      </w:r>
      <w:r w:rsidR="00091557" w:rsidRPr="00CE0424">
        <w:rPr>
          <w:sz w:val="32"/>
          <w:szCs w:val="32"/>
        </w:rPr>
        <w:t>R</w:t>
      </w:r>
      <w:r w:rsidR="00626076" w:rsidRPr="00351838">
        <w:rPr>
          <w:sz w:val="32"/>
          <w:szCs w:val="32"/>
        </w:rPr>
        <w:t>4-2219637</w:t>
      </w:r>
    </w:p>
    <w:p w14:paraId="23FA5B5D" w14:textId="77777777" w:rsidR="00446A48" w:rsidRPr="00CE0424" w:rsidRDefault="00446A48" w:rsidP="00446A48">
      <w:pPr>
        <w:pStyle w:val="3GPPHeader"/>
      </w:pPr>
      <w:r w:rsidRPr="00B277C7">
        <w:t>Toulouse, France, 14th – 18th November 2022</w:t>
      </w:r>
    </w:p>
    <w:p w14:paraId="3086AC07" w14:textId="77777777" w:rsidR="00E90E49" w:rsidRPr="00CE0424" w:rsidRDefault="00E90E49" w:rsidP="00357380">
      <w:pPr>
        <w:pStyle w:val="3GPPHeader"/>
      </w:pPr>
    </w:p>
    <w:p w14:paraId="3982483C" w14:textId="673DCDBC" w:rsidR="00E90E49" w:rsidRPr="00C819A2" w:rsidRDefault="00E90E49" w:rsidP="00311702">
      <w:pPr>
        <w:pStyle w:val="3GPPHeader"/>
        <w:rPr>
          <w:sz w:val="22"/>
          <w:lang w:val="sv-FI"/>
        </w:rPr>
      </w:pPr>
      <w:r w:rsidRPr="00C819A2">
        <w:rPr>
          <w:sz w:val="22"/>
          <w:lang w:val="sv-FI"/>
        </w:rPr>
        <w:t>Agenda Item:</w:t>
      </w:r>
      <w:r w:rsidRPr="008D4537">
        <w:rPr>
          <w:lang w:val="sv-SE"/>
        </w:rPr>
        <w:tab/>
      </w:r>
      <w:r w:rsidR="00774238">
        <w:rPr>
          <w:sz w:val="22"/>
          <w:lang w:val="sv-FI"/>
        </w:rPr>
        <w:t>8.13.1.4</w:t>
      </w:r>
    </w:p>
    <w:p w14:paraId="5619E868" w14:textId="77777777" w:rsidR="00E90E49" w:rsidRPr="00C819A2" w:rsidRDefault="003D3C45" w:rsidP="00F64C2B">
      <w:pPr>
        <w:pStyle w:val="3GPPHeader"/>
        <w:rPr>
          <w:sz w:val="22"/>
        </w:rPr>
      </w:pPr>
      <w:r w:rsidRPr="00C819A2">
        <w:rPr>
          <w:sz w:val="22"/>
        </w:rPr>
        <w:t>Source:</w:t>
      </w:r>
      <w:r w:rsidR="00E90E49">
        <w:tab/>
      </w:r>
      <w:r w:rsidR="00F64C2B" w:rsidRPr="00C819A2">
        <w:rPr>
          <w:sz w:val="22"/>
        </w:rPr>
        <w:t>Ericsson</w:t>
      </w:r>
    </w:p>
    <w:p w14:paraId="3AF5C9FA" w14:textId="09482FC7" w:rsidR="00E90E49" w:rsidRPr="00C819A2" w:rsidRDefault="003D3C45" w:rsidP="00311702">
      <w:pPr>
        <w:pStyle w:val="3GPPHeader"/>
        <w:rPr>
          <w:sz w:val="22"/>
        </w:rPr>
      </w:pPr>
      <w:r w:rsidRPr="00C819A2">
        <w:rPr>
          <w:sz w:val="22"/>
        </w:rPr>
        <w:t>Title:</w:t>
      </w:r>
      <w:r w:rsidR="00E90E49">
        <w:tab/>
      </w:r>
      <w:r w:rsidR="0020210E">
        <w:rPr>
          <w:sz w:val="22"/>
        </w:rPr>
        <w:t>Initial</w:t>
      </w:r>
      <w:r w:rsidR="00D82791">
        <w:rPr>
          <w:sz w:val="22"/>
        </w:rPr>
        <w:t xml:space="preserve"> simulation results</w:t>
      </w:r>
    </w:p>
    <w:p w14:paraId="025260C1" w14:textId="361E0F28" w:rsidR="00E90E49" w:rsidRPr="00CE0424" w:rsidRDefault="00E90E49" w:rsidP="00D546FF">
      <w:pPr>
        <w:pStyle w:val="3GPPHeader"/>
        <w:rPr>
          <w:sz w:val="22"/>
        </w:rPr>
      </w:pPr>
      <w:r w:rsidRPr="00C819A2">
        <w:rPr>
          <w:sz w:val="22"/>
        </w:rPr>
        <w:t>Document for:</w:t>
      </w:r>
      <w:r>
        <w:tab/>
      </w:r>
      <w:r w:rsidRPr="00C819A2">
        <w:rPr>
          <w:sz w:val="22"/>
        </w:rPr>
        <w:t>Discussion</w:t>
      </w:r>
    </w:p>
    <w:p w14:paraId="2D5672ED" w14:textId="77777777" w:rsidR="00E90E49" w:rsidRPr="00CE0424" w:rsidRDefault="00E90E49" w:rsidP="00E90E49"/>
    <w:p w14:paraId="6883CB62" w14:textId="581DC22C" w:rsidR="00E90E49" w:rsidRPr="00CE0424" w:rsidRDefault="00230D18" w:rsidP="00CE0424">
      <w:pPr>
        <w:pStyle w:val="Heading1"/>
      </w:pPr>
      <w:r>
        <w:t>1</w:t>
      </w:r>
      <w:r>
        <w:tab/>
      </w:r>
      <w:r w:rsidR="00E90E49" w:rsidRPr="00CE0424">
        <w:t>Introduction</w:t>
      </w:r>
    </w:p>
    <w:p w14:paraId="231E64EA" w14:textId="18468EF0" w:rsidR="00477768" w:rsidRPr="00CE0424" w:rsidRDefault="00B52EB6" w:rsidP="00CE0424">
      <w:pPr>
        <w:pStyle w:val="BodyText"/>
      </w:pPr>
      <w:r>
        <w:t xml:space="preserve">In RAN4#104-e and </w:t>
      </w:r>
      <w:r w:rsidR="00934BB9">
        <w:t>RAN4#104bis-e, WF</w:t>
      </w:r>
      <w:r w:rsidR="00E91684">
        <w:t>s</w:t>
      </w:r>
      <w:r w:rsidR="00320D65">
        <w:t xml:space="preserve"> </w:t>
      </w:r>
      <w:r w:rsidR="00934BB9">
        <w:t xml:space="preserve">on co-existence evaluation </w:t>
      </w:r>
      <w:r w:rsidR="00302923">
        <w:t>on Air-to-ground network</w:t>
      </w:r>
      <w:r w:rsidR="00BA4A97">
        <w:t xml:space="preserve"> </w:t>
      </w:r>
      <w:r w:rsidR="00C22302">
        <w:fldChar w:fldCharType="begin"/>
      </w:r>
      <w:r w:rsidR="00C22302">
        <w:instrText xml:space="preserve"> REF _Ref118612580 \r \h </w:instrText>
      </w:r>
      <w:r w:rsidR="00C22302">
        <w:fldChar w:fldCharType="separate"/>
      </w:r>
      <w:r w:rsidR="00F05133">
        <w:t>[1]</w:t>
      </w:r>
      <w:r w:rsidR="00C22302">
        <w:fldChar w:fldCharType="end"/>
      </w:r>
      <w:r w:rsidR="00C22302">
        <w:fldChar w:fldCharType="begin"/>
      </w:r>
      <w:r w:rsidR="00C22302">
        <w:instrText xml:space="preserve"> REF _Ref118612766 \r \h </w:instrText>
      </w:r>
      <w:r w:rsidR="00C22302">
        <w:fldChar w:fldCharType="separate"/>
      </w:r>
      <w:r w:rsidR="00F05133">
        <w:t>[2]</w:t>
      </w:r>
      <w:r w:rsidR="00C22302">
        <w:fldChar w:fldCharType="end"/>
      </w:r>
      <w:r w:rsidR="00302923">
        <w:t xml:space="preserve"> </w:t>
      </w:r>
      <w:r w:rsidR="00934BB9">
        <w:t>w</w:t>
      </w:r>
      <w:r w:rsidR="00C22302">
        <w:t>ere</w:t>
      </w:r>
      <w:r w:rsidR="00934BB9">
        <w:t xml:space="preserve"> agreed. </w:t>
      </w:r>
      <w:r w:rsidR="00302923">
        <w:t>This contribution pro</w:t>
      </w:r>
      <w:r w:rsidR="000F6BB5">
        <w:t xml:space="preserve">vides some </w:t>
      </w:r>
      <w:r w:rsidR="00D0493C">
        <w:t xml:space="preserve">preliminary </w:t>
      </w:r>
      <w:r w:rsidR="00D31595">
        <w:t>evaluation results an</w:t>
      </w:r>
      <w:r w:rsidR="008D0A69">
        <w:t>d</w:t>
      </w:r>
      <w:r w:rsidR="00D31595">
        <w:t xml:space="preserve"> </w:t>
      </w:r>
      <w:r w:rsidR="000F6BB5">
        <w:t>analysis</w:t>
      </w:r>
      <w:r w:rsidR="00BD1B22">
        <w:t xml:space="preserve"> </w:t>
      </w:r>
      <w:r w:rsidR="000F6BB5">
        <w:t xml:space="preserve">based on the </w:t>
      </w:r>
      <w:r w:rsidR="00BB578B">
        <w:t xml:space="preserve">agreed </w:t>
      </w:r>
      <w:r w:rsidR="00BE1187">
        <w:t>simulation assumptions</w:t>
      </w:r>
      <w:r w:rsidR="00AC5A03">
        <w:t>.</w:t>
      </w:r>
      <w:r w:rsidR="74A9D410">
        <w:t xml:space="preserve"> </w:t>
      </w:r>
    </w:p>
    <w:p w14:paraId="60123794" w14:textId="40019E20" w:rsidR="004000E8" w:rsidRPr="00CE0424" w:rsidRDefault="00230D18" w:rsidP="00CE0424">
      <w:pPr>
        <w:pStyle w:val="Heading1"/>
      </w:pPr>
      <w:bookmarkStart w:id="1" w:name="_Ref178064866"/>
      <w:r>
        <w:t>2</w:t>
      </w:r>
      <w:r>
        <w:tab/>
      </w:r>
      <w:r w:rsidR="004000E8" w:rsidRPr="00CE0424">
        <w:t>Discussion</w:t>
      </w:r>
      <w:bookmarkEnd w:id="1"/>
    </w:p>
    <w:p w14:paraId="35EB090D" w14:textId="65E65C03" w:rsidR="00F63950" w:rsidRDefault="00230D18" w:rsidP="00F63950">
      <w:pPr>
        <w:pStyle w:val="Heading2"/>
      </w:pPr>
      <w:r>
        <w:t>2.1</w:t>
      </w:r>
      <w:r>
        <w:tab/>
      </w:r>
      <w:r w:rsidR="004E5BFD">
        <w:t>Simulatio</w:t>
      </w:r>
      <w:r w:rsidR="002927A0">
        <w:t>n setting and performance metrics</w:t>
      </w:r>
    </w:p>
    <w:p w14:paraId="14C6FADD" w14:textId="58217E48" w:rsidR="0027144F" w:rsidRDefault="00857405" w:rsidP="00CE0424">
      <w:pPr>
        <w:pStyle w:val="BodyText"/>
      </w:pPr>
      <w:r>
        <w:t>The simulation settings follow</w:t>
      </w:r>
      <w:r w:rsidR="00014031">
        <w:t xml:space="preserve"> the agreed parameters </w:t>
      </w:r>
      <w:r w:rsidR="0043060A">
        <w:t xml:space="preserve">from previous RAN4 meetings </w:t>
      </w:r>
      <w:r w:rsidR="00014031">
        <w:t>as highlighted in the Appendix,</w:t>
      </w:r>
      <w:r w:rsidR="0043060A">
        <w:t xml:space="preserve"> with some </w:t>
      </w:r>
      <w:r w:rsidR="00040D2A">
        <w:t>best-guess parameters yet to be discussed. For more details</w:t>
      </w:r>
      <w:r w:rsidR="00D920F2">
        <w:t xml:space="preserve"> of those parameters</w:t>
      </w:r>
      <w:r w:rsidR="00040D2A">
        <w:t>, please refer to our companion contributions</w:t>
      </w:r>
      <w:r w:rsidR="007032FB">
        <w:t xml:space="preserve"> [3][5].</w:t>
      </w:r>
    </w:p>
    <w:p w14:paraId="4E68FA79" w14:textId="534AEDCE" w:rsidR="00091F5F" w:rsidRDefault="00D05ECA" w:rsidP="00CE0424">
      <w:pPr>
        <w:pStyle w:val="BodyText"/>
      </w:pPr>
      <w:r>
        <w:t xml:space="preserve">As proposed in our companion paper [5], the following propagation modelling </w:t>
      </w:r>
      <w:r w:rsidR="00BE7835">
        <w:t xml:space="preserve">has been used – </w:t>
      </w:r>
    </w:p>
    <w:p w14:paraId="021A0088" w14:textId="67216135" w:rsidR="00BE7835" w:rsidRDefault="00BE7835" w:rsidP="00BE7835">
      <w:pPr>
        <w:pStyle w:val="BodyText"/>
        <w:numPr>
          <w:ilvl w:val="0"/>
          <w:numId w:val="28"/>
        </w:numPr>
      </w:pPr>
      <w:r>
        <w:t xml:space="preserve">TN BS – </w:t>
      </w:r>
      <w:r w:rsidR="00724DBA">
        <w:t xml:space="preserve">TN </w:t>
      </w:r>
      <w:r>
        <w:t xml:space="preserve">UE </w:t>
      </w:r>
      <w:r w:rsidRPr="001539D7">
        <w:t>propagation</w:t>
      </w:r>
      <w:r w:rsidR="00724DBA" w:rsidRPr="001539D7">
        <w:t xml:space="preserve"> </w:t>
      </w:r>
      <w:r w:rsidR="00724DBA" w:rsidRPr="001539D7">
        <w:rPr>
          <w:rFonts w:ascii="Wingdings" w:eastAsia="Wingdings" w:hAnsi="Wingdings" w:cs="Wingdings"/>
        </w:rPr>
        <w:t>à</w:t>
      </w:r>
      <w:r w:rsidR="00724DBA" w:rsidRPr="001539D7">
        <w:t xml:space="preserve"> </w:t>
      </w:r>
      <w:r w:rsidR="00080969" w:rsidRPr="001539D7">
        <w:t>TN</w:t>
      </w:r>
      <w:r w:rsidR="006A4F6C" w:rsidRPr="001539D7">
        <w:t xml:space="preserve"> Rural</w:t>
      </w:r>
      <w:r w:rsidR="006A4F6C">
        <w:t xml:space="preserve"> Macro </w:t>
      </w:r>
      <w:r w:rsidR="00213D01">
        <w:t>from 38.803</w:t>
      </w:r>
    </w:p>
    <w:p w14:paraId="08B23B0F" w14:textId="3ED78F4D" w:rsidR="00724DBA" w:rsidRPr="00351838" w:rsidRDefault="00F45BDD" w:rsidP="00BE7835">
      <w:pPr>
        <w:pStyle w:val="BodyText"/>
        <w:numPr>
          <w:ilvl w:val="0"/>
          <w:numId w:val="28"/>
        </w:numPr>
        <w:rPr>
          <w:lang w:val="es-ES"/>
        </w:rPr>
      </w:pPr>
      <w:r w:rsidRPr="00351838">
        <w:rPr>
          <w:lang w:val="es-ES"/>
        </w:rPr>
        <w:t xml:space="preserve">ATG UE – ATG BS </w:t>
      </w:r>
      <w:proofErr w:type="spellStart"/>
      <w:r w:rsidRPr="00351838">
        <w:rPr>
          <w:lang w:val="es-ES"/>
        </w:rPr>
        <w:t>propagation</w:t>
      </w:r>
      <w:proofErr w:type="spellEnd"/>
      <w:r w:rsidRPr="00351838">
        <w:rPr>
          <w:lang w:val="es-ES"/>
        </w:rPr>
        <w:t xml:space="preserve"> </w:t>
      </w:r>
      <w:r w:rsidRPr="00351838">
        <w:rPr>
          <w:rFonts w:ascii="Wingdings" w:eastAsia="Wingdings" w:hAnsi="Wingdings" w:cs="Wingdings"/>
          <w:lang w:val="es-ES"/>
        </w:rPr>
        <w:t>à</w:t>
      </w:r>
      <w:r w:rsidRPr="00351838">
        <w:rPr>
          <w:lang w:val="es-ES"/>
        </w:rPr>
        <w:t xml:space="preserve"> </w:t>
      </w:r>
      <w:proofErr w:type="spellStart"/>
      <w:r w:rsidRPr="00351838">
        <w:rPr>
          <w:lang w:val="es-ES"/>
        </w:rPr>
        <w:t>LoS</w:t>
      </w:r>
      <w:proofErr w:type="spellEnd"/>
      <w:r w:rsidR="00080969" w:rsidRPr="00351838">
        <w:rPr>
          <w:lang w:val="es-ES"/>
        </w:rPr>
        <w:t xml:space="preserve"> </w:t>
      </w:r>
      <w:proofErr w:type="spellStart"/>
      <w:r w:rsidR="00080969" w:rsidRPr="00351838">
        <w:rPr>
          <w:lang w:val="es-ES"/>
        </w:rPr>
        <w:t>model</w:t>
      </w:r>
      <w:proofErr w:type="spellEnd"/>
    </w:p>
    <w:p w14:paraId="2C6C9122" w14:textId="4A7D05E0" w:rsidR="00F45BDD" w:rsidRDefault="00213D01" w:rsidP="00BE7835">
      <w:pPr>
        <w:pStyle w:val="BodyText"/>
        <w:numPr>
          <w:ilvl w:val="0"/>
          <w:numId w:val="28"/>
        </w:numPr>
      </w:pPr>
      <w:r w:rsidRPr="00351838">
        <w:t>ATG UE – TN UE p</w:t>
      </w:r>
      <w:r>
        <w:t>ropagation</w:t>
      </w:r>
      <w:r w:rsidR="008B4579">
        <w:t xml:space="preserve"> </w:t>
      </w:r>
      <w:r w:rsidR="008B4579">
        <w:rPr>
          <w:rFonts w:ascii="Wingdings" w:eastAsia="Wingdings" w:hAnsi="Wingdings" w:cs="Wingdings"/>
        </w:rPr>
        <w:t>à</w:t>
      </w:r>
      <w:r w:rsidR="008B4579">
        <w:t xml:space="preserve"> NTN model from 38.863</w:t>
      </w:r>
    </w:p>
    <w:p w14:paraId="7D414266" w14:textId="1B7C4D2D" w:rsidR="008B4579" w:rsidRDefault="008B4579" w:rsidP="00BE7835">
      <w:pPr>
        <w:pStyle w:val="BodyText"/>
        <w:numPr>
          <w:ilvl w:val="0"/>
          <w:numId w:val="28"/>
        </w:numPr>
        <w:rPr>
          <w:lang w:val="sv-SE"/>
        </w:rPr>
      </w:pPr>
      <w:r w:rsidRPr="00351838">
        <w:rPr>
          <w:lang w:val="sv-SE"/>
        </w:rPr>
        <w:t>TN BS – ATG BS propa</w:t>
      </w:r>
      <w:r>
        <w:rPr>
          <w:lang w:val="sv-SE"/>
        </w:rPr>
        <w:t xml:space="preserve">gation </w:t>
      </w:r>
      <w:r w:rsidRPr="008B4579">
        <w:rPr>
          <w:rFonts w:ascii="Wingdings" w:eastAsia="Wingdings" w:hAnsi="Wingdings" w:cs="Wingdings"/>
          <w:lang w:val="sv-SE"/>
        </w:rPr>
        <w:t>à</w:t>
      </w:r>
      <w:r>
        <w:rPr>
          <w:lang w:val="sv-SE"/>
        </w:rPr>
        <w:t xml:space="preserve"> </w:t>
      </w:r>
      <w:r w:rsidR="002414C8">
        <w:rPr>
          <w:lang w:val="sv-SE"/>
        </w:rPr>
        <w:t>LoS</w:t>
      </w:r>
      <w:r w:rsidR="00080969">
        <w:rPr>
          <w:lang w:val="sv-SE"/>
        </w:rPr>
        <w:t xml:space="preserve"> model</w:t>
      </w:r>
    </w:p>
    <w:p w14:paraId="639FBF9B" w14:textId="77777777" w:rsidR="008D36DE" w:rsidRPr="00351838" w:rsidRDefault="008D36DE" w:rsidP="00351838">
      <w:pPr>
        <w:pStyle w:val="BodyText"/>
        <w:ind w:left="720"/>
        <w:rPr>
          <w:lang w:val="sv-SE"/>
        </w:rPr>
      </w:pPr>
    </w:p>
    <w:p w14:paraId="25E1A535" w14:textId="2E3DE71A" w:rsidR="00E725DC" w:rsidRDefault="00047D97" w:rsidP="00CE0424">
      <w:pPr>
        <w:pStyle w:val="BodyText"/>
      </w:pPr>
      <w:r>
        <w:t>We eval</w:t>
      </w:r>
      <w:r w:rsidR="00DA50F5">
        <w:t>uate the throughput loss vs. ACIR for t</w:t>
      </w:r>
      <w:r w:rsidR="0004006B">
        <w:t xml:space="preserve">he following </w:t>
      </w:r>
      <w:r w:rsidR="001D7FA5">
        <w:t xml:space="preserve">below </w:t>
      </w:r>
      <w:r w:rsidR="001F05F1">
        <w:t xml:space="preserve">scenarios </w:t>
      </w:r>
      <w:r w:rsidR="00C227DB">
        <w:fldChar w:fldCharType="begin"/>
      </w:r>
      <w:r w:rsidR="00C227DB">
        <w:instrText xml:space="preserve"> REF _Ref118612580 \r \h </w:instrText>
      </w:r>
      <w:r w:rsidR="00C227DB">
        <w:fldChar w:fldCharType="separate"/>
      </w:r>
      <w:r w:rsidR="00F05133">
        <w:t>[1]</w:t>
      </w:r>
      <w:r w:rsidR="00C227DB">
        <w:fldChar w:fldCharType="end"/>
      </w:r>
      <w:r w:rsidR="001D7FA5">
        <w:t xml:space="preserve"> </w:t>
      </w:r>
      <w:r w:rsidR="008D36DE">
        <w:t>–</w:t>
      </w:r>
      <w:r w:rsidR="001D7FA5">
        <w:t xml:space="preserve"> </w:t>
      </w:r>
      <w:r w:rsidR="001D7FA5" w:rsidDel="001D7FA5">
        <w:t xml:space="preserve"> </w:t>
      </w:r>
    </w:p>
    <w:p w14:paraId="4A1D18F7" w14:textId="17D7AEEF" w:rsidR="00E725DC" w:rsidRPr="00351838" w:rsidRDefault="00C8084E" w:rsidP="00351838">
      <w:pPr>
        <w:pStyle w:val="BodyText"/>
        <w:jc w:val="center"/>
        <w:rPr>
          <w:rFonts w:eastAsia="Arial" w:cs="Arial"/>
          <w:b/>
          <w:bCs/>
          <w:u w:val="single"/>
          <w:lang w:val="en-GB"/>
        </w:rPr>
      </w:pPr>
      <w:r w:rsidRPr="00351838">
        <w:rPr>
          <w:b/>
          <w:bCs/>
          <w:u w:val="single"/>
          <w:lang w:eastAsia="en-GB"/>
        </w:rPr>
        <w:t xml:space="preserve">Table </w:t>
      </w:r>
      <w:r w:rsidRPr="00351838">
        <w:rPr>
          <w:b/>
          <w:bCs/>
          <w:u w:val="single"/>
          <w:lang w:eastAsia="en-GB"/>
        </w:rPr>
        <w:fldChar w:fldCharType="begin"/>
      </w:r>
      <w:r w:rsidRPr="00351838">
        <w:rPr>
          <w:b/>
          <w:bCs/>
          <w:u w:val="single"/>
          <w:lang w:eastAsia="en-GB"/>
        </w:rPr>
        <w:instrText xml:space="preserve"> SEQ Table \* ARABIC </w:instrText>
      </w:r>
      <w:r w:rsidRPr="00351838">
        <w:rPr>
          <w:b/>
          <w:bCs/>
          <w:u w:val="single"/>
          <w:lang w:eastAsia="en-GB"/>
        </w:rPr>
        <w:fldChar w:fldCharType="separate"/>
      </w:r>
      <w:r w:rsidR="00F05133">
        <w:rPr>
          <w:b/>
          <w:bCs/>
          <w:noProof/>
          <w:u w:val="single"/>
          <w:lang w:eastAsia="en-GB"/>
        </w:rPr>
        <w:t>1</w:t>
      </w:r>
      <w:r w:rsidRPr="00351838">
        <w:rPr>
          <w:b/>
          <w:bCs/>
          <w:u w:val="single"/>
          <w:lang w:eastAsia="en-GB"/>
        </w:rPr>
        <w:fldChar w:fldCharType="end"/>
      </w:r>
      <w:r w:rsidR="00E725DC" w:rsidRPr="00351838">
        <w:rPr>
          <w:rFonts w:eastAsia="Arial" w:cs="Arial"/>
          <w:b/>
          <w:bCs/>
          <w:u w:val="single"/>
          <w:lang w:val="en-GB"/>
        </w:rPr>
        <w:t xml:space="preserve">: </w:t>
      </w:r>
      <w:r w:rsidR="003E578E" w:rsidRPr="00351838">
        <w:rPr>
          <w:rFonts w:eastAsia="Arial" w:cs="Arial"/>
          <w:b/>
          <w:bCs/>
          <w:u w:val="single"/>
          <w:lang w:val="en-GB"/>
        </w:rPr>
        <w:t>Simulated coexistence scenarios</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1316"/>
        <w:gridCol w:w="1598"/>
        <w:gridCol w:w="1724"/>
        <w:gridCol w:w="1866"/>
        <w:gridCol w:w="1182"/>
        <w:gridCol w:w="1137"/>
      </w:tblGrid>
      <w:tr w:rsidR="00442B64" w:rsidRPr="00887773" w14:paraId="082B550D" w14:textId="1357FBBC" w:rsidTr="00351838">
        <w:tc>
          <w:tcPr>
            <w:tcW w:w="498" w:type="pct"/>
            <w:shd w:val="clear" w:color="auto" w:fill="auto"/>
            <w:vAlign w:val="center"/>
          </w:tcPr>
          <w:p w14:paraId="6754788A" w14:textId="1CBB140B" w:rsidR="00442B64" w:rsidRPr="000705E7" w:rsidRDefault="00DA50F5" w:rsidP="00442B64">
            <w:pPr>
              <w:pStyle w:val="TAH"/>
              <w:textAlignment w:val="baseline"/>
              <w:rPr>
                <w:rFonts w:eastAsia="DengXian"/>
              </w:rPr>
            </w:pPr>
            <w:r>
              <w:rPr>
                <w:rFonts w:eastAsia="DengXian"/>
                <w:lang w:val="en-US"/>
              </w:rPr>
              <w:t xml:space="preserve">Scenario </w:t>
            </w:r>
            <w:r w:rsidR="00442B64" w:rsidRPr="000705E7">
              <w:rPr>
                <w:rFonts w:eastAsia="DengXian" w:hint="eastAsia"/>
              </w:rPr>
              <w:t>No.</w:t>
            </w:r>
          </w:p>
        </w:tc>
        <w:tc>
          <w:tcPr>
            <w:tcW w:w="671" w:type="pct"/>
            <w:shd w:val="clear" w:color="auto" w:fill="auto"/>
            <w:vAlign w:val="center"/>
          </w:tcPr>
          <w:p w14:paraId="2EA1266B" w14:textId="79359ACB" w:rsidR="00442B64" w:rsidRPr="000705E7" w:rsidRDefault="00442B64" w:rsidP="00442B64">
            <w:pPr>
              <w:pStyle w:val="TAH"/>
              <w:textAlignment w:val="baseline"/>
              <w:rPr>
                <w:rFonts w:eastAsia="DengXian"/>
              </w:rPr>
            </w:pPr>
            <w:r w:rsidRPr="000705E7">
              <w:rPr>
                <w:rFonts w:eastAsia="DengXian"/>
              </w:rPr>
              <w:t>Combination</w:t>
            </w:r>
          </w:p>
        </w:tc>
        <w:tc>
          <w:tcPr>
            <w:tcW w:w="1695" w:type="pct"/>
            <w:gridSpan w:val="2"/>
            <w:shd w:val="clear" w:color="auto" w:fill="auto"/>
            <w:vAlign w:val="center"/>
          </w:tcPr>
          <w:p w14:paraId="774B9A01" w14:textId="18804A78" w:rsidR="00442B64" w:rsidRPr="000705E7" w:rsidRDefault="00442B64" w:rsidP="00442B64">
            <w:pPr>
              <w:pStyle w:val="TAH"/>
              <w:textAlignment w:val="baseline"/>
              <w:rPr>
                <w:rFonts w:eastAsia="DengXian"/>
              </w:rPr>
            </w:pPr>
            <w:r w:rsidRPr="000705E7">
              <w:rPr>
                <w:rFonts w:eastAsia="DengXian"/>
              </w:rPr>
              <w:t>Aggressor</w:t>
            </w:r>
          </w:p>
        </w:tc>
        <w:tc>
          <w:tcPr>
            <w:tcW w:w="1555" w:type="pct"/>
            <w:gridSpan w:val="2"/>
            <w:shd w:val="clear" w:color="auto" w:fill="auto"/>
            <w:vAlign w:val="center"/>
          </w:tcPr>
          <w:p w14:paraId="2A600EFA" w14:textId="0CB5A6A7" w:rsidR="00442B64" w:rsidRPr="000705E7" w:rsidRDefault="00442B64" w:rsidP="00442B64">
            <w:pPr>
              <w:pStyle w:val="TAH"/>
              <w:textAlignment w:val="baseline"/>
              <w:rPr>
                <w:rFonts w:eastAsia="DengXian"/>
              </w:rPr>
            </w:pPr>
            <w:r w:rsidRPr="000705E7">
              <w:rPr>
                <w:rFonts w:eastAsia="DengXian"/>
              </w:rPr>
              <w:t>Victim</w:t>
            </w:r>
          </w:p>
        </w:tc>
        <w:tc>
          <w:tcPr>
            <w:tcW w:w="580" w:type="pct"/>
            <w:vAlign w:val="center"/>
          </w:tcPr>
          <w:p w14:paraId="422B54FA" w14:textId="2FC70BF7" w:rsidR="00442B64" w:rsidRPr="000705E7" w:rsidRDefault="00442B64" w:rsidP="00442B64">
            <w:pPr>
              <w:pStyle w:val="TAH"/>
              <w:textAlignment w:val="baseline"/>
              <w:rPr>
                <w:rFonts w:eastAsia="DengXian"/>
              </w:rPr>
            </w:pPr>
            <w:r w:rsidRPr="000705E7">
              <w:rPr>
                <w:rFonts w:eastAsia="DengXian"/>
                <w:lang w:eastAsia="zh-CN"/>
              </w:rPr>
              <w:t>Simulation frequency</w:t>
            </w:r>
          </w:p>
        </w:tc>
      </w:tr>
      <w:tr w:rsidR="00442B64" w:rsidRPr="00887773" w14:paraId="08F80CB1" w14:textId="5E2046AA" w:rsidTr="00351838">
        <w:tc>
          <w:tcPr>
            <w:tcW w:w="498" w:type="pct"/>
            <w:vAlign w:val="center"/>
          </w:tcPr>
          <w:p w14:paraId="016A9297" w14:textId="77777777" w:rsidR="00442B64" w:rsidRPr="000705E7" w:rsidRDefault="00442B64" w:rsidP="00442B64">
            <w:pPr>
              <w:pStyle w:val="TAH"/>
              <w:textAlignment w:val="baseline"/>
              <w:rPr>
                <w:rFonts w:eastAsia="DengXian"/>
              </w:rPr>
            </w:pPr>
          </w:p>
        </w:tc>
        <w:tc>
          <w:tcPr>
            <w:tcW w:w="671" w:type="pct"/>
            <w:vAlign w:val="center"/>
          </w:tcPr>
          <w:p w14:paraId="70866D8A" w14:textId="77777777" w:rsidR="00442B64" w:rsidRPr="000705E7" w:rsidRDefault="00442B64" w:rsidP="00442B64">
            <w:pPr>
              <w:pStyle w:val="TAH"/>
              <w:textAlignment w:val="baseline"/>
              <w:rPr>
                <w:rFonts w:eastAsia="DengXian"/>
              </w:rPr>
            </w:pPr>
          </w:p>
        </w:tc>
        <w:tc>
          <w:tcPr>
            <w:tcW w:w="816" w:type="pct"/>
            <w:shd w:val="clear" w:color="auto" w:fill="auto"/>
            <w:vAlign w:val="center"/>
          </w:tcPr>
          <w:p w14:paraId="07AD282C" w14:textId="23C227A7" w:rsidR="00442B64" w:rsidRPr="000705E7" w:rsidRDefault="00442B64" w:rsidP="00442B64">
            <w:pPr>
              <w:pStyle w:val="TAH"/>
              <w:textAlignment w:val="baseline"/>
              <w:rPr>
                <w:rFonts w:eastAsia="DengXian"/>
                <w:lang w:eastAsia="zh-CN"/>
              </w:rPr>
            </w:pPr>
            <w:r w:rsidRPr="000705E7">
              <w:rPr>
                <w:rFonts w:eastAsia="DengXian"/>
                <w:lang w:eastAsia="zh-CN"/>
              </w:rPr>
              <w:t>deployment scenario</w:t>
            </w:r>
          </w:p>
          <w:p w14:paraId="5F3A6207" w14:textId="18EAE4C5" w:rsidR="00442B64" w:rsidRPr="000705E7" w:rsidRDefault="00442B64" w:rsidP="00442B64">
            <w:pPr>
              <w:pStyle w:val="TAH"/>
              <w:textAlignment w:val="baseline"/>
              <w:rPr>
                <w:rFonts w:eastAsia="DengXian"/>
                <w:lang w:eastAsia="zh-CN"/>
              </w:rPr>
            </w:pPr>
            <w:r w:rsidRPr="000705E7">
              <w:rPr>
                <w:rFonts w:eastAsia="DengXian" w:hint="eastAsia"/>
                <w:lang w:eastAsia="zh-CN"/>
              </w:rPr>
              <w:t>U</w:t>
            </w:r>
            <w:r w:rsidRPr="000705E7">
              <w:rPr>
                <w:rFonts w:eastAsia="DengXian"/>
                <w:lang w:eastAsia="zh-CN"/>
              </w:rPr>
              <w:t>L/DL</w:t>
            </w:r>
          </w:p>
        </w:tc>
        <w:tc>
          <w:tcPr>
            <w:tcW w:w="880" w:type="pct"/>
            <w:shd w:val="clear" w:color="auto" w:fill="auto"/>
            <w:vAlign w:val="center"/>
          </w:tcPr>
          <w:p w14:paraId="6C4CB1C1" w14:textId="1DCFF1D4" w:rsidR="000B5D4A" w:rsidRPr="000705E7" w:rsidRDefault="000B5D4A" w:rsidP="00442B64">
            <w:pPr>
              <w:pStyle w:val="TAH"/>
              <w:textAlignment w:val="baseline"/>
              <w:rPr>
                <w:rFonts w:eastAsia="DengXian"/>
                <w:lang w:eastAsia="zh-CN"/>
              </w:rPr>
            </w:pPr>
            <w:r w:rsidRPr="31D59C4A">
              <w:rPr>
                <w:rFonts w:eastAsia="DengXian"/>
                <w:lang w:eastAsia="zh-CN"/>
              </w:rPr>
              <w:t>CBW</w:t>
            </w:r>
          </w:p>
          <w:p w14:paraId="33E3644D" w14:textId="1DCFF1D4" w:rsidR="00442B64" w:rsidRPr="000705E7" w:rsidRDefault="000B5D4A" w:rsidP="00442B64">
            <w:pPr>
              <w:pStyle w:val="TAH"/>
              <w:textAlignment w:val="baseline"/>
              <w:rPr>
                <w:rFonts w:eastAsia="DengXian"/>
              </w:rPr>
            </w:pPr>
            <w:r w:rsidRPr="31D59C4A">
              <w:rPr>
                <w:rFonts w:eastAsia="DengXian"/>
                <w:lang w:eastAsia="zh-CN"/>
              </w:rPr>
              <w:t>duplex mode</w:t>
            </w:r>
          </w:p>
        </w:tc>
        <w:tc>
          <w:tcPr>
            <w:tcW w:w="952" w:type="pct"/>
            <w:shd w:val="clear" w:color="auto" w:fill="auto"/>
            <w:vAlign w:val="center"/>
          </w:tcPr>
          <w:p w14:paraId="1AFF4F31" w14:textId="77777777" w:rsidR="000B5D4A" w:rsidRPr="000705E7" w:rsidRDefault="000B5D4A" w:rsidP="000B5D4A">
            <w:pPr>
              <w:pStyle w:val="TAH"/>
              <w:textAlignment w:val="baseline"/>
              <w:rPr>
                <w:rFonts w:eastAsia="DengXian"/>
                <w:lang w:eastAsia="zh-CN"/>
              </w:rPr>
            </w:pPr>
            <w:r w:rsidRPr="000705E7">
              <w:rPr>
                <w:rFonts w:eastAsia="DengXian"/>
                <w:lang w:eastAsia="zh-CN"/>
              </w:rPr>
              <w:t>deployment scenario</w:t>
            </w:r>
          </w:p>
          <w:p w14:paraId="651B918C" w14:textId="4F8DB968" w:rsidR="000B5D4A" w:rsidRPr="000705E7" w:rsidRDefault="000B5D4A" w:rsidP="000B5D4A">
            <w:pPr>
              <w:pStyle w:val="TAH"/>
              <w:textAlignment w:val="baseline"/>
              <w:rPr>
                <w:rFonts w:eastAsia="DengXian"/>
                <w:lang w:eastAsia="zh-CN"/>
              </w:rPr>
            </w:pPr>
            <w:r w:rsidRPr="000705E7">
              <w:rPr>
                <w:rFonts w:eastAsia="DengXian" w:hint="eastAsia"/>
                <w:lang w:eastAsia="zh-CN"/>
              </w:rPr>
              <w:t>U</w:t>
            </w:r>
            <w:r w:rsidRPr="000705E7">
              <w:rPr>
                <w:rFonts w:eastAsia="DengXian"/>
                <w:lang w:eastAsia="zh-CN"/>
              </w:rPr>
              <w:t>L/DL</w:t>
            </w:r>
          </w:p>
        </w:tc>
        <w:tc>
          <w:tcPr>
            <w:tcW w:w="603" w:type="pct"/>
            <w:shd w:val="clear" w:color="auto" w:fill="auto"/>
            <w:vAlign w:val="center"/>
          </w:tcPr>
          <w:p w14:paraId="4A096FE7" w14:textId="1DCFF1D4" w:rsidR="00442B64" w:rsidRPr="000705E7" w:rsidRDefault="00442B64" w:rsidP="00442B64">
            <w:pPr>
              <w:pStyle w:val="TAH"/>
              <w:textAlignment w:val="baseline"/>
              <w:rPr>
                <w:rFonts w:eastAsia="DengXian"/>
                <w:lang w:eastAsia="zh-CN"/>
              </w:rPr>
            </w:pPr>
            <w:r w:rsidRPr="000705E7">
              <w:rPr>
                <w:rFonts w:eastAsia="DengXian"/>
                <w:lang w:eastAsia="zh-CN"/>
              </w:rPr>
              <w:t>CBW</w:t>
            </w:r>
            <w:r w:rsidR="000B5D4A" w:rsidRPr="31D59C4A">
              <w:rPr>
                <w:rFonts w:eastAsia="DengXian"/>
                <w:lang w:eastAsia="zh-CN"/>
              </w:rPr>
              <w:t xml:space="preserve"> </w:t>
            </w:r>
            <w:r w:rsidRPr="000705E7">
              <w:rPr>
                <w:rFonts w:eastAsia="DengXian"/>
                <w:lang w:eastAsia="zh-CN"/>
              </w:rPr>
              <w:t>duplex mode</w:t>
            </w:r>
          </w:p>
        </w:tc>
        <w:tc>
          <w:tcPr>
            <w:tcW w:w="580" w:type="pct"/>
            <w:vAlign w:val="center"/>
          </w:tcPr>
          <w:p w14:paraId="6716BD31" w14:textId="77777777" w:rsidR="00442B64" w:rsidRPr="000705E7" w:rsidRDefault="00442B64" w:rsidP="00442B64">
            <w:pPr>
              <w:pStyle w:val="TAH"/>
              <w:textAlignment w:val="baseline"/>
              <w:rPr>
                <w:rFonts w:eastAsia="DengXian"/>
                <w:lang w:eastAsia="zh-CN"/>
              </w:rPr>
            </w:pPr>
          </w:p>
        </w:tc>
      </w:tr>
      <w:tr w:rsidR="000705E7" w:rsidRPr="00887773" w14:paraId="6F31E567" w14:textId="3899F953" w:rsidTr="00351838">
        <w:tc>
          <w:tcPr>
            <w:tcW w:w="498" w:type="pct"/>
            <w:shd w:val="clear" w:color="auto" w:fill="auto"/>
            <w:vAlign w:val="center"/>
          </w:tcPr>
          <w:p w14:paraId="2F0B9F4B" w14:textId="1D52F862" w:rsidR="000705E7" w:rsidRPr="000705E7" w:rsidRDefault="000705E7" w:rsidP="000705E7">
            <w:pPr>
              <w:pStyle w:val="TAC"/>
              <w:rPr>
                <w:rFonts w:eastAsia="DengXian"/>
                <w:lang w:val="en-US"/>
              </w:rPr>
            </w:pPr>
            <w:r w:rsidRPr="000705E7">
              <w:rPr>
                <w:rFonts w:eastAsia="SimSun" w:hint="eastAsia"/>
                <w:lang w:eastAsia="zh-CN"/>
              </w:rPr>
              <w:t>9</w:t>
            </w:r>
          </w:p>
        </w:tc>
        <w:tc>
          <w:tcPr>
            <w:tcW w:w="671" w:type="pct"/>
            <w:shd w:val="clear" w:color="auto" w:fill="auto"/>
            <w:vAlign w:val="center"/>
          </w:tcPr>
          <w:p w14:paraId="6BEAD48A" w14:textId="57B4749D" w:rsidR="000705E7" w:rsidRPr="000705E7" w:rsidRDefault="000705E7" w:rsidP="000705E7">
            <w:pPr>
              <w:pStyle w:val="TAC"/>
              <w:rPr>
                <w:rFonts w:eastAsia="SimSun"/>
                <w:lang w:eastAsia="zh-CN"/>
              </w:rPr>
            </w:pPr>
            <w:r w:rsidRPr="000705E7">
              <w:rPr>
                <w:rFonts w:eastAsia="DengXian" w:hint="eastAsia"/>
              </w:rPr>
              <w:t xml:space="preserve">TN with </w:t>
            </w:r>
            <w:r w:rsidRPr="000705E7">
              <w:rPr>
                <w:rFonts w:eastAsia="SimSun" w:hint="eastAsia"/>
                <w:lang w:eastAsia="zh-CN"/>
              </w:rPr>
              <w:t>ATG</w:t>
            </w:r>
          </w:p>
        </w:tc>
        <w:tc>
          <w:tcPr>
            <w:tcW w:w="816" w:type="pct"/>
            <w:shd w:val="clear" w:color="auto" w:fill="auto"/>
            <w:vAlign w:val="center"/>
          </w:tcPr>
          <w:p w14:paraId="2AE8993C" w14:textId="7FFB36EA" w:rsidR="000705E7" w:rsidRPr="000705E7" w:rsidRDefault="000705E7" w:rsidP="000705E7">
            <w:pPr>
              <w:pStyle w:val="TAC"/>
              <w:rPr>
                <w:rFonts w:eastAsia="DengXian"/>
              </w:rPr>
            </w:pPr>
            <w:r w:rsidRPr="000705E7">
              <w:rPr>
                <w:rFonts w:eastAsia="SimSun" w:hint="eastAsia"/>
                <w:lang w:eastAsia="zh-CN"/>
              </w:rPr>
              <w:t>ATG</w:t>
            </w:r>
            <w:r w:rsidRPr="000705E7">
              <w:rPr>
                <w:rFonts w:eastAsia="SimSun"/>
                <w:lang w:eastAsia="zh-CN"/>
              </w:rPr>
              <w:t xml:space="preserve"> </w:t>
            </w:r>
            <w:r w:rsidRPr="000705E7">
              <w:rPr>
                <w:rFonts w:eastAsia="DengXian" w:hint="eastAsia"/>
              </w:rPr>
              <w:t>DL</w:t>
            </w:r>
          </w:p>
        </w:tc>
        <w:tc>
          <w:tcPr>
            <w:tcW w:w="880" w:type="pct"/>
            <w:shd w:val="clear" w:color="auto" w:fill="auto"/>
            <w:vAlign w:val="center"/>
          </w:tcPr>
          <w:p w14:paraId="40377F07" w14:textId="5A7D2454" w:rsidR="000705E7" w:rsidRPr="000705E7" w:rsidRDefault="000705E7" w:rsidP="000705E7">
            <w:pPr>
              <w:pStyle w:val="TAC"/>
              <w:rPr>
                <w:rFonts w:eastAsia="SimSun"/>
                <w:lang w:eastAsia="zh-CN"/>
              </w:rPr>
            </w:pPr>
            <w:r w:rsidRPr="000705E7">
              <w:rPr>
                <w:rFonts w:eastAsia="DengXian"/>
              </w:rPr>
              <w:t>20MHz FDD</w:t>
            </w:r>
          </w:p>
        </w:tc>
        <w:tc>
          <w:tcPr>
            <w:tcW w:w="952" w:type="pct"/>
            <w:shd w:val="clear" w:color="auto" w:fill="auto"/>
            <w:vAlign w:val="center"/>
          </w:tcPr>
          <w:p w14:paraId="2C10F35B" w14:textId="05408F12" w:rsidR="000705E7" w:rsidRPr="000705E7" w:rsidRDefault="000705E7" w:rsidP="000705E7">
            <w:pPr>
              <w:pStyle w:val="TAC"/>
              <w:rPr>
                <w:rFonts w:eastAsia="SimSun"/>
                <w:lang w:eastAsia="zh-CN"/>
              </w:rPr>
            </w:pPr>
            <w:r w:rsidRPr="000705E7">
              <w:rPr>
                <w:rFonts w:eastAsia="SimSun" w:hint="eastAsia"/>
                <w:lang w:eastAsia="zh-CN"/>
              </w:rPr>
              <w:t>TN</w:t>
            </w:r>
            <w:r w:rsidRPr="000705E7">
              <w:rPr>
                <w:rFonts w:eastAsia="SimSun"/>
                <w:lang w:eastAsia="zh-CN"/>
              </w:rPr>
              <w:t xml:space="preserve"> rural</w:t>
            </w:r>
            <w:r w:rsidRPr="000705E7">
              <w:rPr>
                <w:rFonts w:eastAsia="SimSun" w:hint="eastAsia"/>
                <w:lang w:eastAsia="zh-CN"/>
              </w:rPr>
              <w:t xml:space="preserve"> DL</w:t>
            </w:r>
          </w:p>
        </w:tc>
        <w:tc>
          <w:tcPr>
            <w:tcW w:w="603" w:type="pct"/>
            <w:shd w:val="clear" w:color="auto" w:fill="auto"/>
            <w:vAlign w:val="center"/>
          </w:tcPr>
          <w:p w14:paraId="4862A8F7" w14:textId="347F8F71" w:rsidR="000705E7" w:rsidRPr="000705E7" w:rsidRDefault="000705E7" w:rsidP="000705E7">
            <w:pPr>
              <w:pStyle w:val="TAL"/>
              <w:jc w:val="center"/>
              <w:textAlignment w:val="baseline"/>
              <w:rPr>
                <w:rFonts w:eastAsia="DengXian"/>
                <w:bCs/>
                <w:lang w:val="en-US" w:eastAsia="zh-CN"/>
              </w:rPr>
            </w:pPr>
            <w:r w:rsidRPr="000705E7">
              <w:rPr>
                <w:rFonts w:eastAsia="Yu Mincho"/>
              </w:rPr>
              <w:t>20MHz FDD</w:t>
            </w:r>
          </w:p>
        </w:tc>
        <w:tc>
          <w:tcPr>
            <w:tcW w:w="580" w:type="pct"/>
            <w:shd w:val="clear" w:color="auto" w:fill="auto"/>
            <w:vAlign w:val="center"/>
          </w:tcPr>
          <w:p w14:paraId="0BF8DEE8" w14:textId="772B82D5" w:rsidR="000705E7" w:rsidRPr="000705E7" w:rsidRDefault="000705E7" w:rsidP="000705E7">
            <w:pPr>
              <w:pStyle w:val="TAL"/>
              <w:jc w:val="center"/>
              <w:textAlignment w:val="baseline"/>
              <w:rPr>
                <w:rFonts w:eastAsia="DengXian"/>
                <w:bCs/>
                <w:lang w:val="en-US" w:eastAsia="zh-CN"/>
              </w:rPr>
            </w:pPr>
            <w:r w:rsidRPr="000705E7">
              <w:rPr>
                <w:rFonts w:eastAsia="DengXian"/>
                <w:bCs/>
                <w:lang w:val="en-US" w:eastAsia="zh-CN"/>
              </w:rPr>
              <w:t>2 GHz</w:t>
            </w:r>
          </w:p>
        </w:tc>
      </w:tr>
      <w:tr w:rsidR="000705E7" w:rsidRPr="00887773" w14:paraId="6CE361F3" w14:textId="30C8071D" w:rsidTr="00351838">
        <w:tc>
          <w:tcPr>
            <w:tcW w:w="498" w:type="pct"/>
            <w:shd w:val="clear" w:color="auto" w:fill="auto"/>
            <w:vAlign w:val="center"/>
          </w:tcPr>
          <w:p w14:paraId="683A990D" w14:textId="524604A3" w:rsidR="000705E7" w:rsidRPr="00015912" w:rsidRDefault="000705E7" w:rsidP="000705E7">
            <w:pPr>
              <w:pStyle w:val="TAC"/>
              <w:rPr>
                <w:rFonts w:eastAsia="SimSun"/>
                <w:lang w:val="en-US" w:eastAsia="zh-CN"/>
              </w:rPr>
            </w:pPr>
            <w:r w:rsidRPr="00015912">
              <w:rPr>
                <w:rFonts w:eastAsia="SimSun" w:hint="eastAsia"/>
                <w:lang w:eastAsia="zh-CN"/>
              </w:rPr>
              <w:t>1</w:t>
            </w:r>
            <w:r w:rsidRPr="00015912">
              <w:rPr>
                <w:rFonts w:eastAsia="SimSun"/>
                <w:lang w:eastAsia="zh-CN"/>
              </w:rPr>
              <w:t>0</w:t>
            </w:r>
          </w:p>
        </w:tc>
        <w:tc>
          <w:tcPr>
            <w:tcW w:w="671" w:type="pct"/>
            <w:shd w:val="clear" w:color="auto" w:fill="auto"/>
            <w:vAlign w:val="center"/>
          </w:tcPr>
          <w:p w14:paraId="2B0E72A6" w14:textId="48D6D9D0" w:rsidR="000705E7" w:rsidRPr="00015912" w:rsidRDefault="000705E7" w:rsidP="000705E7">
            <w:pPr>
              <w:pStyle w:val="TAC"/>
              <w:rPr>
                <w:rFonts w:eastAsia="DengXian"/>
              </w:rPr>
            </w:pPr>
            <w:r w:rsidRPr="00015912">
              <w:rPr>
                <w:rFonts w:eastAsia="DengXian" w:hint="eastAsia"/>
              </w:rPr>
              <w:t xml:space="preserve">TN with </w:t>
            </w:r>
            <w:r w:rsidRPr="00015912">
              <w:rPr>
                <w:rFonts w:eastAsia="SimSun" w:hint="eastAsia"/>
                <w:lang w:eastAsia="zh-CN"/>
              </w:rPr>
              <w:t>ATG</w:t>
            </w:r>
          </w:p>
        </w:tc>
        <w:tc>
          <w:tcPr>
            <w:tcW w:w="816" w:type="pct"/>
            <w:shd w:val="clear" w:color="auto" w:fill="auto"/>
            <w:vAlign w:val="center"/>
          </w:tcPr>
          <w:p w14:paraId="6451057F" w14:textId="3B5B34F5" w:rsidR="000705E7" w:rsidRPr="00015912" w:rsidRDefault="000705E7" w:rsidP="000705E7">
            <w:pPr>
              <w:pStyle w:val="TAC"/>
              <w:rPr>
                <w:rFonts w:eastAsia="SimSun"/>
                <w:lang w:eastAsia="zh-CN"/>
              </w:rPr>
            </w:pPr>
            <w:r w:rsidRPr="00015912">
              <w:rPr>
                <w:rFonts w:eastAsia="SimSun" w:hint="eastAsia"/>
                <w:lang w:eastAsia="zh-CN"/>
              </w:rPr>
              <w:t>ATG</w:t>
            </w:r>
            <w:r w:rsidRPr="00015912">
              <w:rPr>
                <w:rFonts w:eastAsia="SimSun"/>
                <w:lang w:eastAsia="zh-CN"/>
              </w:rPr>
              <w:t xml:space="preserve"> </w:t>
            </w:r>
            <w:r w:rsidRPr="00015912">
              <w:rPr>
                <w:rFonts w:eastAsia="DengXian"/>
              </w:rPr>
              <w:t>U</w:t>
            </w:r>
            <w:r w:rsidRPr="00015912">
              <w:rPr>
                <w:rFonts w:eastAsia="DengXian" w:hint="eastAsia"/>
              </w:rPr>
              <w:t>L</w:t>
            </w:r>
          </w:p>
        </w:tc>
        <w:tc>
          <w:tcPr>
            <w:tcW w:w="880" w:type="pct"/>
            <w:shd w:val="clear" w:color="auto" w:fill="auto"/>
            <w:vAlign w:val="center"/>
          </w:tcPr>
          <w:p w14:paraId="035511A6" w14:textId="1354D6BB" w:rsidR="000705E7" w:rsidRPr="00015912" w:rsidRDefault="000705E7" w:rsidP="000705E7">
            <w:pPr>
              <w:pStyle w:val="TAC"/>
              <w:rPr>
                <w:rFonts w:eastAsia="SimSun"/>
                <w:lang w:eastAsia="zh-CN"/>
              </w:rPr>
            </w:pPr>
            <w:r w:rsidRPr="00015912">
              <w:rPr>
                <w:rFonts w:eastAsia="DengXian"/>
              </w:rPr>
              <w:t>20MHz FDD</w:t>
            </w:r>
          </w:p>
        </w:tc>
        <w:tc>
          <w:tcPr>
            <w:tcW w:w="952" w:type="pct"/>
            <w:shd w:val="clear" w:color="auto" w:fill="auto"/>
            <w:vAlign w:val="center"/>
          </w:tcPr>
          <w:p w14:paraId="7192B563" w14:textId="7EC0FFC3" w:rsidR="000705E7" w:rsidRPr="00015912" w:rsidRDefault="000705E7" w:rsidP="000705E7">
            <w:pPr>
              <w:pStyle w:val="TAC"/>
              <w:rPr>
                <w:rFonts w:eastAsia="SimSun"/>
                <w:lang w:eastAsia="zh-CN"/>
              </w:rPr>
            </w:pPr>
            <w:r w:rsidRPr="00015912">
              <w:rPr>
                <w:rFonts w:eastAsia="SimSun" w:hint="eastAsia"/>
                <w:lang w:eastAsia="zh-CN"/>
              </w:rPr>
              <w:t>TN</w:t>
            </w:r>
            <w:r w:rsidRPr="00015912">
              <w:rPr>
                <w:rFonts w:eastAsia="SimSun"/>
                <w:lang w:eastAsia="zh-CN"/>
              </w:rPr>
              <w:t xml:space="preserve"> rural UL</w:t>
            </w:r>
          </w:p>
        </w:tc>
        <w:tc>
          <w:tcPr>
            <w:tcW w:w="603" w:type="pct"/>
            <w:shd w:val="clear" w:color="auto" w:fill="auto"/>
            <w:vAlign w:val="center"/>
          </w:tcPr>
          <w:p w14:paraId="1DCAC99B" w14:textId="7D9886EB" w:rsidR="000705E7" w:rsidRPr="00015912" w:rsidRDefault="000705E7" w:rsidP="000705E7">
            <w:pPr>
              <w:pStyle w:val="TAL"/>
              <w:jc w:val="center"/>
              <w:textAlignment w:val="baseline"/>
              <w:rPr>
                <w:rFonts w:eastAsia="DengXian"/>
                <w:bCs/>
                <w:lang w:val="en-US" w:eastAsia="zh-CN"/>
              </w:rPr>
            </w:pPr>
            <w:r w:rsidRPr="00015912">
              <w:rPr>
                <w:rFonts w:eastAsia="Yu Mincho"/>
              </w:rPr>
              <w:t>20MHz FDD</w:t>
            </w:r>
          </w:p>
        </w:tc>
        <w:tc>
          <w:tcPr>
            <w:tcW w:w="580" w:type="pct"/>
            <w:shd w:val="clear" w:color="auto" w:fill="auto"/>
            <w:vAlign w:val="center"/>
          </w:tcPr>
          <w:p w14:paraId="07A4F8DB" w14:textId="51FC52B4" w:rsidR="000705E7" w:rsidRPr="00015912" w:rsidRDefault="000705E7" w:rsidP="000705E7">
            <w:pPr>
              <w:pStyle w:val="TAL"/>
              <w:jc w:val="center"/>
              <w:textAlignment w:val="baseline"/>
              <w:rPr>
                <w:rFonts w:eastAsia="DengXian"/>
                <w:bCs/>
                <w:lang w:val="en-US" w:eastAsia="zh-CN"/>
              </w:rPr>
            </w:pPr>
            <w:r w:rsidRPr="00015912">
              <w:rPr>
                <w:rFonts w:eastAsia="DengXian"/>
                <w:bCs/>
                <w:lang w:val="en-US" w:eastAsia="zh-CN"/>
              </w:rPr>
              <w:t>2 GHz</w:t>
            </w:r>
          </w:p>
        </w:tc>
      </w:tr>
    </w:tbl>
    <w:p w14:paraId="7EA6FD68" w14:textId="77777777" w:rsidR="008F4868" w:rsidRDefault="008F4868" w:rsidP="00351838">
      <w:pPr>
        <w:pStyle w:val="BodyText"/>
        <w:jc w:val="center"/>
      </w:pPr>
    </w:p>
    <w:p w14:paraId="6DA5E181" w14:textId="0D9A78D5" w:rsidR="008D36DE" w:rsidRPr="006B0988" w:rsidRDefault="008D36DE" w:rsidP="00351838">
      <w:pPr>
        <w:pStyle w:val="BodyText"/>
        <w:ind w:left="720"/>
        <w:rPr>
          <w:highlight w:val="cyan"/>
        </w:rPr>
      </w:pPr>
    </w:p>
    <w:p w14:paraId="65A29B10" w14:textId="74BD827C" w:rsidR="003657D6" w:rsidRPr="003B74DA" w:rsidRDefault="008D4537" w:rsidP="00351838">
      <w:pPr>
        <w:pStyle w:val="BodyText"/>
        <w:rPr>
          <w:b/>
          <w:bCs/>
        </w:rPr>
      </w:pPr>
      <w:r w:rsidRPr="003B74DA">
        <w:rPr>
          <w:b/>
          <w:bCs/>
        </w:rPr>
        <w:lastRenderedPageBreak/>
        <w:t xml:space="preserve">Performance </w:t>
      </w:r>
      <w:r w:rsidR="00D61D7F">
        <w:rPr>
          <w:b/>
          <w:bCs/>
        </w:rPr>
        <w:t>metrics</w:t>
      </w:r>
      <w:r w:rsidR="00D61D7F" w:rsidRPr="003B74DA">
        <w:rPr>
          <w:b/>
          <w:bCs/>
        </w:rPr>
        <w:t xml:space="preserve"> </w:t>
      </w:r>
      <w:r w:rsidRPr="003B74DA">
        <w:rPr>
          <w:b/>
          <w:bCs/>
        </w:rPr>
        <w:t>for co-existence</w:t>
      </w:r>
    </w:p>
    <w:p w14:paraId="2941C2A5" w14:textId="61DAD5B7" w:rsidR="00F92F5D" w:rsidRDefault="00F4742D" w:rsidP="00F92F5D">
      <w:pPr>
        <w:pStyle w:val="BodyText"/>
      </w:pPr>
      <w:r>
        <w:t>The performance metric</w:t>
      </w:r>
      <w:r w:rsidR="00EC46AE">
        <w:t>s</w:t>
      </w:r>
      <w:r>
        <w:t xml:space="preserve"> </w:t>
      </w:r>
      <w:r w:rsidR="002B1534">
        <w:t xml:space="preserve">used to study </w:t>
      </w:r>
      <w:r w:rsidR="00DD54C3">
        <w:t xml:space="preserve">the </w:t>
      </w:r>
      <w:r w:rsidR="009E7DF1">
        <w:t xml:space="preserve">scenarios </w:t>
      </w:r>
      <w:r w:rsidR="00550C9C">
        <w:t>between two networks</w:t>
      </w:r>
      <w:r w:rsidR="004B5F00">
        <w:t xml:space="preserve"> is the average </w:t>
      </w:r>
      <w:r w:rsidR="00873FC6">
        <w:t xml:space="preserve">user </w:t>
      </w:r>
      <w:r w:rsidR="004B5F00">
        <w:t>throughput loss</w:t>
      </w:r>
      <w:r w:rsidR="00745919">
        <w:t xml:space="preserve"> for UL and DL, defined below</w:t>
      </w:r>
      <w:r w:rsidR="00033551">
        <w:t>:</w:t>
      </w:r>
    </w:p>
    <w:p w14:paraId="0887C10A" w14:textId="77777777" w:rsidR="00F92F5D" w:rsidRDefault="00F92F5D" w:rsidP="00F92F5D">
      <w:pPr>
        <w:pStyle w:val="BodyText"/>
      </w:pPr>
    </w:p>
    <w:p w14:paraId="1835E1DC" w14:textId="02E6F17F" w:rsidR="00F92F5D" w:rsidRDefault="008D4537" w:rsidP="00351838">
      <w:pPr>
        <w:pStyle w:val="BodyText"/>
        <w:numPr>
          <w:ilvl w:val="0"/>
          <w:numId w:val="23"/>
        </w:numPr>
        <w:rPr>
          <w:b/>
          <w:bCs/>
        </w:rPr>
      </w:pPr>
      <w:r w:rsidRPr="00351838">
        <w:rPr>
          <w:b/>
          <w:bCs/>
        </w:rPr>
        <w:t>Average throughput loss</w:t>
      </w:r>
      <w:r w:rsidR="005E7BFF" w:rsidRPr="00351838">
        <w:rPr>
          <w:b/>
          <w:bCs/>
        </w:rPr>
        <w:t>:</w:t>
      </w:r>
      <w:r w:rsidR="00C558A9" w:rsidRPr="00351838">
        <w:rPr>
          <w:b/>
          <w:bCs/>
        </w:rPr>
        <w:t xml:space="preserve"> </w:t>
      </w:r>
    </w:p>
    <w:p w14:paraId="37F91EC9" w14:textId="70CB4AA2" w:rsidR="00564982" w:rsidRDefault="00251F6F" w:rsidP="00564982">
      <w:pPr>
        <w:pStyle w:val="BodyText"/>
      </w:pPr>
      <w:r>
        <w:t>I</w:t>
      </w:r>
      <w:r w:rsidR="00C558A9">
        <w:t>n this case th</w:t>
      </w:r>
      <w:r w:rsidR="00564982">
        <w:t>e</w:t>
      </w:r>
      <w:r w:rsidR="00C558A9">
        <w:t xml:space="preserve"> throughput statistic is averaged over all cells in the deployment.</w:t>
      </w:r>
    </w:p>
    <w:p w14:paraId="550F4635" w14:textId="75157860" w:rsidR="00F92F5D" w:rsidRDefault="006558E0" w:rsidP="00351838">
      <w:pPr>
        <w:pStyle w:val="BodyText"/>
        <w:rPr>
          <w:rFonts w:eastAsiaTheme="minorEastAsia"/>
        </w:rPr>
      </w:pPr>
      <w:r>
        <w:br/>
      </w:r>
      <m:oMathPara>
        <m:oMath>
          <m:r>
            <w:rPr>
              <w:rFonts w:ascii="Cambria Math" w:hAnsi="Cambria Math"/>
            </w:rPr>
            <m:t>Avg_throughput_ loss(ACIRi)</m:t>
          </m:r>
          <m:r>
            <w:rPr>
              <w:rFonts w:ascii="Cambria Math" w:eastAsiaTheme="minorEastAsia" w:hAnsi="Cambria Math"/>
            </w:rPr>
            <m:t xml:space="preserve">= </m:t>
          </m:r>
          <m:f>
            <m:fPr>
              <m:ctrlPr>
                <w:rPr>
                  <w:rFonts w:ascii="Cambria Math" w:eastAsiaTheme="minorEastAsia" w:hAnsi="Cambria Math"/>
                  <w:i/>
                </w:rPr>
              </m:ctrlPr>
            </m:fPr>
            <m:num>
              <m:r>
                <w:rPr>
                  <w:rFonts w:ascii="Cambria Math" w:hAnsi="Cambria Math"/>
                </w:rPr>
                <m:t>(Avg_network_throughput(ACIR=x)-Avg_network_throughput(ACIRi))</m:t>
              </m:r>
            </m:num>
            <m:den>
              <m:r>
                <w:rPr>
                  <w:rFonts w:ascii="Cambria Math" w:hAnsi="Cambria Math"/>
                </w:rPr>
                <m:t>(Avg_network_throughput(ACIR=x)</m:t>
              </m:r>
            </m:den>
          </m:f>
          <m:r>
            <w:rPr>
              <w:rFonts w:ascii="Cambria Math" w:eastAsiaTheme="minorEastAsia" w:hAnsi="Cambria Math"/>
            </w:rPr>
            <m:t>*100</m:t>
          </m:r>
        </m:oMath>
      </m:oMathPara>
    </w:p>
    <w:p w14:paraId="014CF196" w14:textId="36D64484" w:rsidR="00496A8A" w:rsidRDefault="00E04EAE" w:rsidP="00351838">
      <w:pPr>
        <w:pStyle w:val="BodyText"/>
        <w:rPr>
          <w:rFonts w:eastAsiaTheme="minorEastAsia"/>
        </w:rPr>
      </w:pPr>
      <w:r>
        <w:rPr>
          <w:rFonts w:eastAsiaTheme="minorEastAsia"/>
        </w:rPr>
        <w:t>w</w:t>
      </w:r>
      <w:r w:rsidR="00496A8A">
        <w:rPr>
          <w:rFonts w:eastAsiaTheme="minorEastAsia"/>
        </w:rPr>
        <w:t>here</w:t>
      </w:r>
      <w:r w:rsidR="00A3611E">
        <w:rPr>
          <w:rFonts w:eastAsiaTheme="minorEastAsia"/>
        </w:rPr>
        <w:t xml:space="preserve"> </w:t>
      </w:r>
      <w:proofErr w:type="spellStart"/>
      <w:r w:rsidR="00A3611E" w:rsidRPr="00351838">
        <w:rPr>
          <w:rFonts w:eastAsiaTheme="minorEastAsia"/>
          <w:b/>
          <w:bCs/>
        </w:rPr>
        <w:t>ACIRi</w:t>
      </w:r>
      <w:proofErr w:type="spellEnd"/>
      <w:r w:rsidR="00A3611E">
        <w:rPr>
          <w:rFonts w:eastAsiaTheme="minorEastAsia"/>
        </w:rPr>
        <w:t xml:space="preserve"> is an ACIR value </w:t>
      </w:r>
      <w:r w:rsidR="003411A6">
        <w:rPr>
          <w:rFonts w:eastAsiaTheme="minorEastAsia"/>
        </w:rPr>
        <w:t xml:space="preserve">from 0 dB to 100 dB and ACIR = x is a </w:t>
      </w:r>
      <w:r w:rsidR="00E6705C">
        <w:rPr>
          <w:rFonts w:eastAsiaTheme="minorEastAsia"/>
        </w:rPr>
        <w:t>high ACIR value</w:t>
      </w:r>
      <w:r w:rsidR="00066EEF">
        <w:rPr>
          <w:rFonts w:eastAsiaTheme="minorEastAsia"/>
        </w:rPr>
        <w:t>, 100 dB in this study</w:t>
      </w:r>
      <w:r w:rsidR="00AA3A19">
        <w:rPr>
          <w:rFonts w:eastAsiaTheme="minorEastAsia"/>
        </w:rPr>
        <w:t xml:space="preserve">, where </w:t>
      </w:r>
      <w:r w:rsidR="007A0AB2">
        <w:rPr>
          <w:rFonts w:eastAsiaTheme="minorEastAsia"/>
        </w:rPr>
        <w:t>the networks are totally separated so there is no leakage from the aggressor network into the victim network.</w:t>
      </w:r>
    </w:p>
    <w:p w14:paraId="35846EB2" w14:textId="77777777" w:rsidR="007A0AB2" w:rsidRPr="00C5384F" w:rsidRDefault="007A0AB2" w:rsidP="00C5384F">
      <w:pPr>
        <w:pStyle w:val="BodyText"/>
        <w:ind w:left="1440"/>
        <w:rPr>
          <w:rFonts w:eastAsiaTheme="minorEastAsia"/>
        </w:rPr>
      </w:pPr>
    </w:p>
    <w:p w14:paraId="587B8226" w14:textId="4C1A17C7" w:rsidR="00535BE7" w:rsidRPr="00351838" w:rsidRDefault="00B76C29" w:rsidP="00351838">
      <w:pPr>
        <w:pStyle w:val="BodyText"/>
        <w:numPr>
          <w:ilvl w:val="0"/>
          <w:numId w:val="23"/>
        </w:numPr>
        <w:rPr>
          <w:b/>
          <w:bCs/>
        </w:rPr>
      </w:pPr>
      <w:r w:rsidRPr="00351838">
        <w:rPr>
          <w:b/>
          <w:bCs/>
        </w:rPr>
        <w:t>Worst cell</w:t>
      </w:r>
      <w:r w:rsidR="00A96E10" w:rsidRPr="00351838">
        <w:rPr>
          <w:b/>
          <w:bCs/>
        </w:rPr>
        <w:t xml:space="preserve"> throughput loss</w:t>
      </w:r>
      <w:r w:rsidR="006F524F" w:rsidRPr="00351838">
        <w:rPr>
          <w:b/>
          <w:bCs/>
        </w:rPr>
        <w:t>:</w:t>
      </w:r>
    </w:p>
    <w:p w14:paraId="5B8701DD" w14:textId="5E49620C" w:rsidR="000F42B9" w:rsidRPr="00366834" w:rsidRDefault="000F42B9" w:rsidP="00351838">
      <w:pPr>
        <w:pStyle w:val="BodyText"/>
        <w:rPr>
          <w:rFonts w:eastAsiaTheme="minorEastAsia"/>
        </w:rPr>
      </w:pPr>
      <w:r>
        <w:t xml:space="preserve">Here the </w:t>
      </w:r>
      <w:r w:rsidR="00366834">
        <w:t>throughput</w:t>
      </w:r>
      <w:r w:rsidR="009D591C">
        <w:t xml:space="preserve"> statistics are collected </w:t>
      </w:r>
      <w:r w:rsidR="00640D92">
        <w:t xml:space="preserve">for each of </w:t>
      </w:r>
      <w:r w:rsidR="00767F6E">
        <w:t xml:space="preserve">57 cells </w:t>
      </w:r>
      <w:r w:rsidR="004E67AF">
        <w:t>(</w:t>
      </w:r>
      <w:r w:rsidR="00C77D29">
        <w:t>correspond</w:t>
      </w:r>
      <w:r w:rsidR="0043613B">
        <w:t>ing</w:t>
      </w:r>
      <w:r w:rsidR="00C77D29">
        <w:t xml:space="preserve"> to </w:t>
      </w:r>
      <w:r w:rsidR="00767F6E">
        <w:t>19 sites</w:t>
      </w:r>
      <w:r w:rsidR="0043613B">
        <w:t>)</w:t>
      </w:r>
      <w:r w:rsidR="006109A2">
        <w:t xml:space="preserve"> of the TN deployment.</w:t>
      </w:r>
      <w:r w:rsidR="00366834">
        <w:t xml:space="preserve"> </w:t>
      </w:r>
      <w:r w:rsidR="000018F2">
        <w:t xml:space="preserve">Then the </w:t>
      </w:r>
      <w:r w:rsidR="00703D0F">
        <w:t xml:space="preserve">cell with the </w:t>
      </w:r>
      <w:r w:rsidR="00E215E8">
        <w:t>highest</w:t>
      </w:r>
      <w:r w:rsidR="00703D0F">
        <w:t xml:space="preserve"> </w:t>
      </w:r>
      <w:r w:rsidR="000018F2">
        <w:t xml:space="preserve">throughput </w:t>
      </w:r>
      <w:r w:rsidR="00703D0F">
        <w:t>loss is selected for</w:t>
      </w:r>
      <w:r w:rsidR="00767F6E">
        <w:t xml:space="preserve"> presentation</w:t>
      </w:r>
      <w:r w:rsidR="00703D0F">
        <w:t xml:space="preserve">. </w:t>
      </w:r>
      <w:r w:rsidR="00366834">
        <w:rPr>
          <w:rFonts w:eastAsiaTheme="minorEastAsia"/>
        </w:rPr>
        <w:t xml:space="preserve">This metric has been added to complement the preliminary analysis making the system robust and capable of handling all worst-case scenarios. </w:t>
      </w:r>
    </w:p>
    <w:p w14:paraId="1945D362" w14:textId="57626685" w:rsidR="00535BE7" w:rsidRDefault="00535BE7" w:rsidP="00535BE7">
      <w:pPr>
        <w:pStyle w:val="BodyText"/>
        <w:ind w:left="1440"/>
      </w:pPr>
    </w:p>
    <w:p w14:paraId="2F4386A5" w14:textId="0BAA9C86" w:rsidR="006F524F" w:rsidRDefault="006F524F" w:rsidP="00351838">
      <w:pPr>
        <w:pStyle w:val="BodyText"/>
        <w:rPr>
          <w:rFonts w:eastAsiaTheme="minorEastAsia"/>
        </w:rPr>
      </w:pPr>
      <m:oMathPara>
        <m:oMath>
          <m:r>
            <w:rPr>
              <w:rFonts w:ascii="Cambria Math" w:hAnsi="Cambria Math"/>
            </w:rPr>
            <m:t>Avg_worst_cell_throughput_ loss(ACIRi)</m:t>
          </m:r>
          <m:r>
            <w:rPr>
              <w:rFonts w:ascii="Cambria Math" w:eastAsiaTheme="minorEastAsia" w:hAnsi="Cambria Math"/>
            </w:rPr>
            <m:t xml:space="preserve">= </m:t>
          </m:r>
          <m:f>
            <m:fPr>
              <m:ctrlPr>
                <w:rPr>
                  <w:rFonts w:ascii="Cambria Math" w:eastAsiaTheme="minorEastAsia" w:hAnsi="Cambria Math"/>
                  <w:i/>
                </w:rPr>
              </m:ctrlPr>
            </m:fPr>
            <m:num>
              <m:r>
                <w:rPr>
                  <w:rFonts w:ascii="Cambria Math" w:hAnsi="Cambria Math"/>
                </w:rPr>
                <m:t>(Avg_worst_cell_throughput(ACIR=x)-Avg_worst_cell_throughput(ACIRi))</m:t>
              </m:r>
            </m:num>
            <m:den>
              <m:r>
                <w:rPr>
                  <w:rFonts w:ascii="Cambria Math" w:hAnsi="Cambria Math"/>
                </w:rPr>
                <m:t>(Avg_worst_cell_throughput(ACIR=x)</m:t>
              </m:r>
            </m:den>
          </m:f>
          <m:r>
            <w:rPr>
              <w:rFonts w:ascii="Cambria Math" w:eastAsiaTheme="minorEastAsia" w:hAnsi="Cambria Math"/>
            </w:rPr>
            <m:t>*100</m:t>
          </m:r>
        </m:oMath>
      </m:oMathPara>
    </w:p>
    <w:p w14:paraId="719654E3" w14:textId="77777777" w:rsidR="006F524F" w:rsidRDefault="006F524F" w:rsidP="00535BE7">
      <w:pPr>
        <w:pStyle w:val="BodyText"/>
        <w:ind w:left="1440"/>
      </w:pPr>
    </w:p>
    <w:p w14:paraId="7F13196C" w14:textId="2C7BB66F" w:rsidR="00651157" w:rsidRPr="00351838" w:rsidRDefault="00651157" w:rsidP="00351838">
      <w:pPr>
        <w:pStyle w:val="BodyText"/>
        <w:numPr>
          <w:ilvl w:val="0"/>
          <w:numId w:val="23"/>
        </w:numPr>
        <w:rPr>
          <w:b/>
          <w:bCs/>
        </w:rPr>
      </w:pPr>
      <w:r w:rsidRPr="00351838">
        <w:rPr>
          <w:b/>
          <w:bCs/>
        </w:rPr>
        <w:t>Best cell throughput loss</w:t>
      </w:r>
      <w:r w:rsidR="006F524F">
        <w:rPr>
          <w:b/>
          <w:bCs/>
        </w:rPr>
        <w:t>:</w:t>
      </w:r>
    </w:p>
    <w:p w14:paraId="0AFF6735" w14:textId="33B6DADB" w:rsidR="0020118A" w:rsidRDefault="00651157" w:rsidP="00564982">
      <w:pPr>
        <w:pStyle w:val="BodyText"/>
      </w:pPr>
      <w:r>
        <w:t xml:space="preserve">As with the worst </w:t>
      </w:r>
      <w:r w:rsidR="00E54747">
        <w:t>cell throughput loss</w:t>
      </w:r>
      <w:r w:rsidR="00002742">
        <w:t xml:space="preserve"> above</w:t>
      </w:r>
      <w:r w:rsidR="00E54747">
        <w:t>, in some cases we also present</w:t>
      </w:r>
      <w:r w:rsidR="00C80236">
        <w:t xml:space="preserve"> result</w:t>
      </w:r>
      <w:r w:rsidR="00F56A37">
        <w:t>s</w:t>
      </w:r>
      <w:r w:rsidR="00C80236">
        <w:t xml:space="preserve"> for the cell with </w:t>
      </w:r>
      <w:r w:rsidR="00F56A37">
        <w:t>the</w:t>
      </w:r>
      <w:r w:rsidR="00C80236">
        <w:t xml:space="preserve"> </w:t>
      </w:r>
      <w:r w:rsidR="00002742">
        <w:t>least throughput loss.</w:t>
      </w:r>
    </w:p>
    <w:p w14:paraId="7DBE7015" w14:textId="77777777" w:rsidR="00564982" w:rsidRDefault="00564982" w:rsidP="00351838">
      <w:pPr>
        <w:pStyle w:val="BodyText"/>
      </w:pPr>
    </w:p>
    <w:p w14:paraId="0DBE3D29" w14:textId="22690558" w:rsidR="0020118A" w:rsidRDefault="0020118A" w:rsidP="00351838">
      <w:pPr>
        <w:pStyle w:val="BodyText"/>
      </w:pPr>
      <m:oMathPara>
        <m:oMath>
          <m:r>
            <w:rPr>
              <w:rFonts w:ascii="Cambria Math" w:hAnsi="Cambria Math"/>
            </w:rPr>
            <m:t>Avg_best_cell_throughput_ loss(ACIRi)</m:t>
          </m:r>
          <m:r>
            <w:rPr>
              <w:rFonts w:ascii="Cambria Math" w:eastAsiaTheme="minorEastAsia" w:hAnsi="Cambria Math"/>
            </w:rPr>
            <m:t xml:space="preserve">= </m:t>
          </m:r>
          <m:f>
            <m:fPr>
              <m:ctrlPr>
                <w:rPr>
                  <w:rFonts w:ascii="Cambria Math" w:eastAsiaTheme="minorEastAsia" w:hAnsi="Cambria Math"/>
                  <w:i/>
                </w:rPr>
              </m:ctrlPr>
            </m:fPr>
            <m:num>
              <m:r>
                <w:rPr>
                  <w:rFonts w:ascii="Cambria Math" w:hAnsi="Cambria Math"/>
                </w:rPr>
                <m:t>(Avg_best_cell_throughput(ACIR=x)-Avg_best_cell_throughput(ACIRi))</m:t>
              </m:r>
            </m:num>
            <m:den>
              <m:r>
                <w:rPr>
                  <w:rFonts w:ascii="Cambria Math" w:hAnsi="Cambria Math"/>
                </w:rPr>
                <m:t>(Avg_best_cell_throughput(ACIR=x)</m:t>
              </m:r>
            </m:den>
          </m:f>
        </m:oMath>
      </m:oMathPara>
    </w:p>
    <w:p w14:paraId="4B81ACDD" w14:textId="77777777" w:rsidR="002154EC" w:rsidRPr="00CE0424" w:rsidRDefault="002154EC" w:rsidP="00CE0424">
      <w:pPr>
        <w:pStyle w:val="BodyText"/>
      </w:pPr>
    </w:p>
    <w:p w14:paraId="162625FA" w14:textId="02A6E82F" w:rsidR="00F63950" w:rsidRDefault="00230D18" w:rsidP="00F63950">
      <w:pPr>
        <w:pStyle w:val="Heading2"/>
      </w:pPr>
      <w:r>
        <w:t>2.2</w:t>
      </w:r>
      <w:r>
        <w:tab/>
      </w:r>
      <w:r w:rsidR="009B7E4C">
        <w:t>Scenario 9</w:t>
      </w:r>
      <w:r w:rsidR="00725B45">
        <w:t xml:space="preserve"> - </w:t>
      </w:r>
      <w:r w:rsidR="009B7E4C">
        <w:t>ATG DL as ag</w:t>
      </w:r>
      <w:r w:rsidR="005F46C3">
        <w:t>gressor and TN DL as victim</w:t>
      </w:r>
    </w:p>
    <w:p w14:paraId="089F9BBD" w14:textId="40BF61B8" w:rsidR="2E526E3C" w:rsidRDefault="384E36B2" w:rsidP="1A0705C4">
      <w:pPr>
        <w:jc w:val="both"/>
        <w:rPr>
          <w:lang w:val="en-GB" w:eastAsia="ja-JP"/>
        </w:rPr>
      </w:pPr>
      <w:r w:rsidRPr="71AA0AA3">
        <w:rPr>
          <w:lang w:val="en-GB" w:eastAsia="ja-JP"/>
        </w:rPr>
        <w:t xml:space="preserve">A schematic of the </w:t>
      </w:r>
      <w:r w:rsidR="199D0A73" w:rsidRPr="4490B18C">
        <w:rPr>
          <w:lang w:val="en-GB" w:eastAsia="ja-JP"/>
        </w:rPr>
        <w:t xml:space="preserve">deployment of the scenario </w:t>
      </w:r>
      <w:r w:rsidR="00C56D35">
        <w:rPr>
          <w:lang w:val="en-GB" w:eastAsia="ja-JP"/>
        </w:rPr>
        <w:t xml:space="preserve">9 </w:t>
      </w:r>
      <w:r w:rsidR="199D0A73" w:rsidRPr="686CB571">
        <w:rPr>
          <w:lang w:val="en-GB" w:eastAsia="ja-JP"/>
        </w:rPr>
        <w:t xml:space="preserve">is </w:t>
      </w:r>
      <w:r w:rsidR="199D0A73" w:rsidRPr="5ADF6665">
        <w:rPr>
          <w:lang w:val="en-GB" w:eastAsia="ja-JP"/>
        </w:rPr>
        <w:t>shown in</w:t>
      </w:r>
      <w:r w:rsidR="006801F1">
        <w:rPr>
          <w:lang w:val="en-GB" w:eastAsia="ja-JP"/>
        </w:rPr>
        <w:t xml:space="preserve"> </w:t>
      </w:r>
      <w:r w:rsidR="006801F1">
        <w:rPr>
          <w:lang w:val="en-GB" w:eastAsia="ja-JP"/>
        </w:rPr>
        <w:fldChar w:fldCharType="begin"/>
      </w:r>
      <w:r w:rsidR="006801F1">
        <w:rPr>
          <w:lang w:val="en-GB" w:eastAsia="ja-JP"/>
        </w:rPr>
        <w:instrText xml:space="preserve"> REF _Ref118614570 \h </w:instrText>
      </w:r>
      <w:r w:rsidR="006801F1">
        <w:rPr>
          <w:lang w:val="en-GB" w:eastAsia="ja-JP"/>
        </w:rPr>
      </w:r>
      <w:r w:rsidR="006801F1">
        <w:rPr>
          <w:lang w:val="en-GB" w:eastAsia="ja-JP"/>
        </w:rPr>
        <w:fldChar w:fldCharType="separate"/>
      </w:r>
      <w:r w:rsidR="00F05133" w:rsidRPr="00351838">
        <w:rPr>
          <w:b/>
        </w:rPr>
        <w:t xml:space="preserve">Figure </w:t>
      </w:r>
      <w:r w:rsidR="00F05133">
        <w:rPr>
          <w:noProof/>
        </w:rPr>
        <w:t>1</w:t>
      </w:r>
      <w:r w:rsidR="006801F1">
        <w:rPr>
          <w:lang w:val="en-GB" w:eastAsia="ja-JP"/>
        </w:rPr>
        <w:fldChar w:fldCharType="end"/>
      </w:r>
      <w:r w:rsidR="009197C1" w:rsidRPr="7C57A588">
        <w:rPr>
          <w:lang w:val="en-GB" w:eastAsia="ja-JP"/>
        </w:rPr>
        <w:t>.</w:t>
      </w:r>
    </w:p>
    <w:p w14:paraId="238B005F" w14:textId="2699FC5A" w:rsidR="00E215E8" w:rsidRDefault="00E215E8" w:rsidP="1A0705C4">
      <w:pPr>
        <w:jc w:val="both"/>
        <w:rPr>
          <w:lang w:val="en-GB" w:eastAsia="ja-JP"/>
        </w:rPr>
      </w:pPr>
    </w:p>
    <w:p w14:paraId="7C72D93D" w14:textId="74FB717B" w:rsidR="00E215E8" w:rsidRDefault="00E215E8" w:rsidP="1A0705C4">
      <w:pPr>
        <w:jc w:val="both"/>
        <w:rPr>
          <w:lang w:val="en-GB" w:eastAsia="ja-JP"/>
        </w:rPr>
      </w:pPr>
      <w:r w:rsidRPr="00E215E8">
        <w:rPr>
          <w:noProof/>
          <w:lang w:eastAsia="ja-JP"/>
        </w:rPr>
        <w:lastRenderedPageBreak/>
        <w:drawing>
          <wp:inline distT="0" distB="0" distL="0" distR="0" wp14:anchorId="6D3D6B2D" wp14:editId="152AF231">
            <wp:extent cx="6120765" cy="2492375"/>
            <wp:effectExtent l="0" t="0" r="63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492375"/>
                    </a:xfrm>
                    <a:prstGeom prst="rect">
                      <a:avLst/>
                    </a:prstGeom>
                  </pic:spPr>
                </pic:pic>
              </a:graphicData>
            </a:graphic>
          </wp:inline>
        </w:drawing>
      </w:r>
    </w:p>
    <w:p w14:paraId="37AC6C32" w14:textId="09AF3883" w:rsidR="576E882B" w:rsidRPr="00351838" w:rsidRDefault="00C61FB8" w:rsidP="00351838">
      <w:pPr>
        <w:pStyle w:val="Caption"/>
        <w:jc w:val="center"/>
        <w:rPr>
          <w:rFonts w:eastAsia="Arial" w:cs="Arial"/>
          <w:b w:val="0"/>
          <w:lang w:val="en-GB"/>
        </w:rPr>
      </w:pPr>
      <w:bookmarkStart w:id="2" w:name="_Ref118614570"/>
      <w:r w:rsidRPr="00351838">
        <w:t xml:space="preserve">Figure </w:t>
      </w:r>
      <w:r w:rsidRPr="00351838">
        <w:fldChar w:fldCharType="begin"/>
      </w:r>
      <w:r w:rsidRPr="00351838">
        <w:instrText xml:space="preserve"> SEQ Figure \* ARABIC </w:instrText>
      </w:r>
      <w:r w:rsidRPr="00351838">
        <w:fldChar w:fldCharType="separate"/>
      </w:r>
      <w:r w:rsidR="00F05133">
        <w:rPr>
          <w:noProof/>
        </w:rPr>
        <w:t>1</w:t>
      </w:r>
      <w:r w:rsidRPr="00351838">
        <w:fldChar w:fldCharType="end"/>
      </w:r>
      <w:bookmarkEnd w:id="2"/>
      <w:r w:rsidR="006801F1" w:rsidRPr="00351838">
        <w:rPr>
          <w:b w:val="0"/>
        </w:rPr>
        <w:t>: Scenario 9 deployment</w:t>
      </w:r>
    </w:p>
    <w:p w14:paraId="598E0263" w14:textId="1188CA27" w:rsidR="3467F12A" w:rsidRDefault="3467F12A" w:rsidP="3467F12A">
      <w:pPr>
        <w:rPr>
          <w:lang w:val="en-GB" w:eastAsia="ja-JP"/>
        </w:rPr>
      </w:pPr>
    </w:p>
    <w:p w14:paraId="70ED928F" w14:textId="3AD671E0" w:rsidR="00725B45" w:rsidRDefault="009197C1" w:rsidP="34C75496">
      <w:pPr>
        <w:jc w:val="both"/>
        <w:rPr>
          <w:lang w:val="en-GB" w:eastAsia="ja-JP"/>
        </w:rPr>
      </w:pPr>
      <w:r w:rsidRPr="7F79DD8E">
        <w:rPr>
          <w:lang w:val="en-GB" w:eastAsia="ja-JP"/>
        </w:rPr>
        <w:t xml:space="preserve">In this scenario, we have </w:t>
      </w:r>
      <w:r w:rsidR="6BE308CE" w:rsidRPr="73492970">
        <w:rPr>
          <w:lang w:val="en-GB" w:eastAsia="ja-JP"/>
        </w:rPr>
        <w:t xml:space="preserve">set </w:t>
      </w:r>
      <w:r w:rsidR="6BE308CE" w:rsidRPr="738E205F">
        <w:rPr>
          <w:lang w:val="en-GB" w:eastAsia="ja-JP"/>
        </w:rPr>
        <w:t>a 5.85</w:t>
      </w:r>
      <w:r w:rsidR="6BE308CE" w:rsidRPr="41DB76C4">
        <w:rPr>
          <w:lang w:val="en-GB" w:eastAsia="ja-JP"/>
        </w:rPr>
        <w:t xml:space="preserve">-degree </w:t>
      </w:r>
      <w:r w:rsidR="6BE308CE" w:rsidRPr="541CB5A2">
        <w:rPr>
          <w:lang w:val="en-GB" w:eastAsia="ja-JP"/>
        </w:rPr>
        <w:t xml:space="preserve">mechanical </w:t>
      </w:r>
      <w:r w:rsidR="6BE308CE" w:rsidRPr="327450D4">
        <w:rPr>
          <w:lang w:val="en-GB" w:eastAsia="ja-JP"/>
        </w:rPr>
        <w:t>uptilt</w:t>
      </w:r>
      <w:r w:rsidR="6BE308CE" w:rsidRPr="738E205F">
        <w:rPr>
          <w:lang w:val="en-GB" w:eastAsia="ja-JP"/>
        </w:rPr>
        <w:t xml:space="preserve"> </w:t>
      </w:r>
      <w:r w:rsidR="502E8A2C" w:rsidRPr="541CB5A2">
        <w:rPr>
          <w:lang w:val="en-GB" w:eastAsia="ja-JP"/>
        </w:rPr>
        <w:t>of</w:t>
      </w:r>
      <w:r w:rsidR="6BE308CE" w:rsidRPr="5E87CCA8">
        <w:rPr>
          <w:lang w:val="en-GB" w:eastAsia="ja-JP"/>
        </w:rPr>
        <w:t xml:space="preserve"> the ATG BS antenna</w:t>
      </w:r>
      <w:r w:rsidR="7D97092A" w:rsidRPr="541CB5A2">
        <w:rPr>
          <w:lang w:val="en-GB" w:eastAsia="ja-JP"/>
        </w:rPr>
        <w:t>,</w:t>
      </w:r>
      <w:r w:rsidR="6BE308CE" w:rsidRPr="541CB5A2">
        <w:rPr>
          <w:lang w:val="en-GB" w:eastAsia="ja-JP"/>
        </w:rPr>
        <w:t xml:space="preserve"> </w:t>
      </w:r>
      <w:r w:rsidR="7D97092A" w:rsidRPr="541CB5A2">
        <w:rPr>
          <w:lang w:val="en-GB" w:eastAsia="ja-JP"/>
        </w:rPr>
        <w:t>as</w:t>
      </w:r>
      <w:r w:rsidR="6BE308CE" w:rsidRPr="5E87CCA8">
        <w:rPr>
          <w:lang w:val="en-GB" w:eastAsia="ja-JP"/>
        </w:rPr>
        <w:t xml:space="preserve"> </w:t>
      </w:r>
      <w:r w:rsidR="000475CC">
        <w:rPr>
          <w:lang w:val="en-GB" w:eastAsia="ja-JP"/>
        </w:rPr>
        <w:t>discussed</w:t>
      </w:r>
      <w:r w:rsidR="000475CC" w:rsidRPr="0E1ED09A">
        <w:rPr>
          <w:lang w:val="en-GB" w:eastAsia="ja-JP"/>
        </w:rPr>
        <w:t xml:space="preserve"> </w:t>
      </w:r>
      <w:r w:rsidR="6BE308CE" w:rsidRPr="0E1ED09A">
        <w:rPr>
          <w:lang w:val="en-GB" w:eastAsia="ja-JP"/>
        </w:rPr>
        <w:t xml:space="preserve">in our </w:t>
      </w:r>
      <w:r w:rsidR="00E215E8">
        <w:rPr>
          <w:lang w:val="en-GB" w:eastAsia="ja-JP"/>
        </w:rPr>
        <w:t xml:space="preserve">companion </w:t>
      </w:r>
      <w:r w:rsidR="6BE308CE" w:rsidRPr="124BFAB7">
        <w:rPr>
          <w:lang w:val="en-GB" w:eastAsia="ja-JP"/>
        </w:rPr>
        <w:t>contribution</w:t>
      </w:r>
      <w:r w:rsidR="00A221C2" w:rsidRPr="00351838">
        <w:rPr>
          <w:lang w:val="en-GB" w:eastAsia="ja-JP"/>
        </w:rPr>
        <w:t xml:space="preserve"> </w:t>
      </w:r>
      <w:r w:rsidR="00A221C2" w:rsidRPr="00351838">
        <w:rPr>
          <w:lang w:val="en-GB" w:eastAsia="ja-JP"/>
        </w:rPr>
        <w:fldChar w:fldCharType="begin"/>
      </w:r>
      <w:r w:rsidR="00A221C2" w:rsidRPr="00351838">
        <w:rPr>
          <w:lang w:val="en-GB" w:eastAsia="ja-JP"/>
        </w:rPr>
        <w:instrText xml:space="preserve"> REF _Ref118613372 \r \h </w:instrText>
      </w:r>
      <w:r w:rsidR="00A221C2">
        <w:rPr>
          <w:lang w:val="en-GB" w:eastAsia="ja-JP"/>
        </w:rPr>
        <w:instrText xml:space="preserve"> \* MERGEFORMAT </w:instrText>
      </w:r>
      <w:r w:rsidR="00A221C2" w:rsidRPr="00351838">
        <w:rPr>
          <w:lang w:val="en-GB" w:eastAsia="ja-JP"/>
        </w:rPr>
      </w:r>
      <w:r w:rsidR="00A221C2" w:rsidRPr="00351838">
        <w:rPr>
          <w:lang w:val="en-GB" w:eastAsia="ja-JP"/>
        </w:rPr>
        <w:fldChar w:fldCharType="separate"/>
      </w:r>
      <w:r w:rsidR="00F05133">
        <w:rPr>
          <w:lang w:val="en-GB" w:eastAsia="ja-JP"/>
        </w:rPr>
        <w:t>[3]</w:t>
      </w:r>
      <w:r w:rsidR="00A221C2" w:rsidRPr="00351838">
        <w:rPr>
          <w:lang w:val="en-GB" w:eastAsia="ja-JP"/>
        </w:rPr>
        <w:fldChar w:fldCharType="end"/>
      </w:r>
      <w:r w:rsidR="35C31CC7" w:rsidRPr="00A221C2">
        <w:rPr>
          <w:lang w:val="en-GB" w:eastAsia="ja-JP"/>
        </w:rPr>
        <w:t>,</w:t>
      </w:r>
      <w:r w:rsidR="35C31CC7" w:rsidRPr="541CB5A2">
        <w:rPr>
          <w:lang w:val="en-GB" w:eastAsia="ja-JP"/>
        </w:rPr>
        <w:t xml:space="preserve"> to be able to serve </w:t>
      </w:r>
      <w:r w:rsidR="2D026086" w:rsidRPr="7CA3F285">
        <w:rPr>
          <w:lang w:val="en-GB" w:eastAsia="ja-JP"/>
        </w:rPr>
        <w:t>an</w:t>
      </w:r>
      <w:r w:rsidR="35C31CC7" w:rsidRPr="7CA3F285">
        <w:rPr>
          <w:lang w:val="en-GB" w:eastAsia="ja-JP"/>
        </w:rPr>
        <w:t xml:space="preserve"> ATG UE </w:t>
      </w:r>
      <w:r w:rsidR="35C31CC7" w:rsidRPr="4112D40E">
        <w:rPr>
          <w:lang w:val="en-GB" w:eastAsia="ja-JP"/>
        </w:rPr>
        <w:t>traveling</w:t>
      </w:r>
      <w:r w:rsidR="35C31CC7" w:rsidRPr="7DCC6CB4">
        <w:rPr>
          <w:lang w:val="en-GB" w:eastAsia="ja-JP"/>
        </w:rPr>
        <w:t xml:space="preserve"> </w:t>
      </w:r>
      <w:r w:rsidR="1CFEAB8A" w:rsidRPr="4C52951A">
        <w:rPr>
          <w:lang w:val="en-GB" w:eastAsia="ja-JP"/>
        </w:rPr>
        <w:t xml:space="preserve">following </w:t>
      </w:r>
      <w:r w:rsidR="1CFEAB8A" w:rsidRPr="4CA088CE">
        <w:rPr>
          <w:lang w:val="en-GB" w:eastAsia="ja-JP"/>
        </w:rPr>
        <w:t xml:space="preserve">an air corridor </w:t>
      </w:r>
      <w:r w:rsidR="1CFEAB8A" w:rsidRPr="77E0C01A">
        <w:rPr>
          <w:lang w:val="en-GB" w:eastAsia="ja-JP"/>
        </w:rPr>
        <w:t xml:space="preserve">at a </w:t>
      </w:r>
      <w:r w:rsidR="66CBD490" w:rsidRPr="7CB8F69A">
        <w:rPr>
          <w:lang w:val="en-GB" w:eastAsia="ja-JP"/>
        </w:rPr>
        <w:t>minimum</w:t>
      </w:r>
      <w:r w:rsidR="5C3AB24E" w:rsidRPr="7CA3F285">
        <w:rPr>
          <w:lang w:val="en-GB" w:eastAsia="ja-JP"/>
        </w:rPr>
        <w:t xml:space="preserve"> </w:t>
      </w:r>
      <w:r w:rsidR="1CFEAB8A" w:rsidRPr="77E0C01A">
        <w:rPr>
          <w:lang w:val="en-GB" w:eastAsia="ja-JP"/>
        </w:rPr>
        <w:t xml:space="preserve">distance </w:t>
      </w:r>
      <w:r w:rsidR="7F76247B" w:rsidRPr="63ADB0EB">
        <w:rPr>
          <w:lang w:val="en-GB" w:eastAsia="ja-JP"/>
        </w:rPr>
        <w:t xml:space="preserve">of </w:t>
      </w:r>
      <w:r w:rsidR="7F76247B" w:rsidRPr="27A4C18E">
        <w:rPr>
          <w:lang w:val="en-GB" w:eastAsia="ja-JP"/>
        </w:rPr>
        <w:t xml:space="preserve">50 km and a maximum </w:t>
      </w:r>
      <w:r w:rsidR="27041BC4" w:rsidRPr="7CA3F285">
        <w:rPr>
          <w:lang w:val="en-GB" w:eastAsia="ja-JP"/>
        </w:rPr>
        <w:t xml:space="preserve">distance </w:t>
      </w:r>
      <w:r w:rsidR="7F76247B" w:rsidRPr="27A4C18E">
        <w:rPr>
          <w:lang w:val="en-GB" w:eastAsia="ja-JP"/>
        </w:rPr>
        <w:t xml:space="preserve">of 200 km. </w:t>
      </w:r>
      <w:r w:rsidR="7F76247B" w:rsidRPr="7F24106F">
        <w:rPr>
          <w:lang w:val="en-GB" w:eastAsia="ja-JP"/>
        </w:rPr>
        <w:t xml:space="preserve">Furthermore, </w:t>
      </w:r>
      <w:r w:rsidR="7F76247B" w:rsidRPr="4317F8E9">
        <w:rPr>
          <w:lang w:val="en-GB" w:eastAsia="ja-JP"/>
        </w:rPr>
        <w:t xml:space="preserve">the </w:t>
      </w:r>
      <w:r w:rsidR="11E120F0" w:rsidRPr="4317F8E9">
        <w:rPr>
          <w:lang w:val="en-GB" w:eastAsia="ja-JP"/>
        </w:rPr>
        <w:t xml:space="preserve">ATG </w:t>
      </w:r>
      <w:r w:rsidR="11E120F0" w:rsidRPr="2A611F93">
        <w:rPr>
          <w:lang w:val="en-GB" w:eastAsia="ja-JP"/>
        </w:rPr>
        <w:t xml:space="preserve">UE </w:t>
      </w:r>
      <w:r w:rsidR="65848A93" w:rsidRPr="7CA3F285">
        <w:rPr>
          <w:lang w:val="en-GB" w:eastAsia="ja-JP"/>
        </w:rPr>
        <w:t xml:space="preserve">minimum height is 3 </w:t>
      </w:r>
      <w:proofErr w:type="gramStart"/>
      <w:r w:rsidR="65848A93" w:rsidRPr="7CA3F285">
        <w:rPr>
          <w:lang w:val="en-GB" w:eastAsia="ja-JP"/>
        </w:rPr>
        <w:t>km</w:t>
      </w:r>
      <w:proofErr w:type="gramEnd"/>
      <w:r w:rsidR="11E120F0" w:rsidRPr="7CA3F285">
        <w:rPr>
          <w:lang w:val="en-GB" w:eastAsia="ja-JP"/>
        </w:rPr>
        <w:t xml:space="preserve"> </w:t>
      </w:r>
      <w:r w:rsidR="65848A93" w:rsidRPr="1DD73ABA">
        <w:rPr>
          <w:lang w:val="en-GB" w:eastAsia="ja-JP"/>
        </w:rPr>
        <w:t>and its</w:t>
      </w:r>
      <w:r w:rsidR="11E120F0" w:rsidRPr="1DD73ABA">
        <w:rPr>
          <w:lang w:val="en-GB" w:eastAsia="ja-JP"/>
        </w:rPr>
        <w:t xml:space="preserve"> </w:t>
      </w:r>
      <w:r w:rsidR="5047CE19" w:rsidRPr="1DD73ABA">
        <w:rPr>
          <w:lang w:val="en-GB" w:eastAsia="ja-JP"/>
        </w:rPr>
        <w:t>m</w:t>
      </w:r>
      <w:r w:rsidR="7F76247B" w:rsidRPr="1DD73ABA">
        <w:rPr>
          <w:lang w:val="en-GB" w:eastAsia="ja-JP"/>
        </w:rPr>
        <w:t>aximum</w:t>
      </w:r>
      <w:r w:rsidR="7F76247B" w:rsidRPr="7F24106F">
        <w:rPr>
          <w:lang w:val="en-GB" w:eastAsia="ja-JP"/>
        </w:rPr>
        <w:t xml:space="preserve"> height </w:t>
      </w:r>
      <w:r w:rsidR="21293DF7" w:rsidRPr="6888DCC3">
        <w:rPr>
          <w:lang w:val="en-GB" w:eastAsia="ja-JP"/>
        </w:rPr>
        <w:t xml:space="preserve">is </w:t>
      </w:r>
      <w:r w:rsidR="21293DF7" w:rsidRPr="17497404">
        <w:rPr>
          <w:lang w:val="en-GB" w:eastAsia="ja-JP"/>
        </w:rPr>
        <w:t>12 km.</w:t>
      </w:r>
      <w:r w:rsidR="116810A2" w:rsidRPr="7F24106F">
        <w:rPr>
          <w:lang w:val="en-GB" w:eastAsia="ja-JP"/>
        </w:rPr>
        <w:t xml:space="preserve"> </w:t>
      </w:r>
    </w:p>
    <w:p w14:paraId="2D5B78EC" w14:textId="5AE4E7C7" w:rsidR="57B9308A" w:rsidRDefault="57B9308A" w:rsidP="34C75496">
      <w:pPr>
        <w:jc w:val="both"/>
        <w:rPr>
          <w:lang w:val="en-GB" w:eastAsia="ja-JP"/>
        </w:rPr>
      </w:pPr>
      <w:r w:rsidRPr="218E7EEF">
        <w:rPr>
          <w:lang w:val="en-GB" w:eastAsia="ja-JP"/>
        </w:rPr>
        <w:t xml:space="preserve">Due to the characteristics of the deployment, we proposed </w:t>
      </w:r>
      <w:r w:rsidR="66DDE69C" w:rsidRPr="19D08355">
        <w:rPr>
          <w:lang w:val="en-GB" w:eastAsia="ja-JP"/>
        </w:rPr>
        <w:t>during</w:t>
      </w:r>
      <w:r w:rsidRPr="218E7EEF">
        <w:rPr>
          <w:lang w:val="en-GB" w:eastAsia="ja-JP"/>
        </w:rPr>
        <w:t xml:space="preserve"> the RAN</w:t>
      </w:r>
      <w:r w:rsidR="00A65B87">
        <w:rPr>
          <w:lang w:val="en-GB" w:eastAsia="ja-JP"/>
        </w:rPr>
        <w:t>4#104-bis</w:t>
      </w:r>
      <w:r w:rsidRPr="218E7EEF">
        <w:rPr>
          <w:lang w:val="en-GB" w:eastAsia="ja-JP"/>
        </w:rPr>
        <w:t xml:space="preserve"> </w:t>
      </w:r>
      <w:r w:rsidR="005F64CA" w:rsidRPr="00351838">
        <w:rPr>
          <w:lang w:val="en-GB" w:eastAsia="ja-JP"/>
        </w:rPr>
        <w:fldChar w:fldCharType="begin"/>
      </w:r>
      <w:r w:rsidR="005F64CA" w:rsidRPr="00351838">
        <w:rPr>
          <w:lang w:val="en-GB" w:eastAsia="ja-JP"/>
        </w:rPr>
        <w:instrText xml:space="preserve"> REF _Ref118619749 \r \h </w:instrText>
      </w:r>
      <w:r w:rsidR="005F64CA">
        <w:rPr>
          <w:lang w:val="en-GB" w:eastAsia="ja-JP"/>
        </w:rPr>
        <w:instrText xml:space="preserve"> \* MERGEFORMAT </w:instrText>
      </w:r>
      <w:r w:rsidR="005F64CA" w:rsidRPr="00351838">
        <w:rPr>
          <w:lang w:val="en-GB" w:eastAsia="ja-JP"/>
        </w:rPr>
      </w:r>
      <w:r w:rsidR="005F64CA" w:rsidRPr="00351838">
        <w:rPr>
          <w:lang w:val="en-GB" w:eastAsia="ja-JP"/>
        </w:rPr>
        <w:fldChar w:fldCharType="separate"/>
      </w:r>
      <w:r w:rsidR="00F05133">
        <w:rPr>
          <w:lang w:val="en-GB" w:eastAsia="ja-JP"/>
        </w:rPr>
        <w:t>[4]</w:t>
      </w:r>
      <w:r w:rsidR="005F64CA" w:rsidRPr="00351838">
        <w:rPr>
          <w:lang w:val="en-GB" w:eastAsia="ja-JP"/>
        </w:rPr>
        <w:fldChar w:fldCharType="end"/>
      </w:r>
      <w:r w:rsidR="043ED114" w:rsidRPr="19D08355">
        <w:rPr>
          <w:lang w:val="en-GB" w:eastAsia="ja-JP"/>
        </w:rPr>
        <w:t xml:space="preserve"> </w:t>
      </w:r>
      <w:r w:rsidR="043ED114" w:rsidRPr="183BA360">
        <w:rPr>
          <w:lang w:val="en-GB" w:eastAsia="ja-JP"/>
        </w:rPr>
        <w:t>that</w:t>
      </w:r>
      <w:r w:rsidR="70629B08" w:rsidRPr="72F02FAF">
        <w:rPr>
          <w:lang w:val="en-GB" w:eastAsia="ja-JP"/>
        </w:rPr>
        <w:t>, when the ATG network is the aggressor and the TN is the victim,</w:t>
      </w:r>
      <w:r w:rsidR="043ED114" w:rsidRPr="183BA360">
        <w:rPr>
          <w:lang w:val="en-GB" w:eastAsia="ja-JP"/>
        </w:rPr>
        <w:t xml:space="preserve"> </w:t>
      </w:r>
      <w:r w:rsidR="043ED114" w:rsidRPr="2E45614A">
        <w:rPr>
          <w:lang w:val="en-GB" w:eastAsia="ja-JP"/>
        </w:rPr>
        <w:t>statistics</w:t>
      </w:r>
      <w:r w:rsidR="70629B08" w:rsidRPr="72F02FAF">
        <w:rPr>
          <w:lang w:val="en-GB" w:eastAsia="ja-JP"/>
        </w:rPr>
        <w:t xml:space="preserve"> should not be collected for </w:t>
      </w:r>
      <w:r w:rsidR="000B8FBF" w:rsidRPr="72F02FAF">
        <w:rPr>
          <w:lang w:val="en-GB" w:eastAsia="ja-JP"/>
        </w:rPr>
        <w:t xml:space="preserve">all the </w:t>
      </w:r>
      <w:r w:rsidR="000B8FBF" w:rsidRPr="1BE4A11B">
        <w:rPr>
          <w:lang w:val="en-GB" w:eastAsia="ja-JP"/>
        </w:rPr>
        <w:t>TN cells but instead only for those which are closer to the air corridor route</w:t>
      </w:r>
      <w:r w:rsidR="000B8FBF" w:rsidRPr="5F8FCA62">
        <w:rPr>
          <w:lang w:val="en-GB" w:eastAsia="ja-JP"/>
        </w:rPr>
        <w:t xml:space="preserve">. We believed that </w:t>
      </w:r>
      <w:r w:rsidR="000B8FBF" w:rsidRPr="5D3B053C">
        <w:rPr>
          <w:lang w:val="en-GB" w:eastAsia="ja-JP"/>
        </w:rPr>
        <w:t>these c</w:t>
      </w:r>
      <w:r w:rsidR="08FA8A86" w:rsidRPr="5D3B053C">
        <w:rPr>
          <w:lang w:val="en-GB" w:eastAsia="ja-JP"/>
        </w:rPr>
        <w:t xml:space="preserve">ells are </w:t>
      </w:r>
      <w:r w:rsidR="000B8FBF" w:rsidRPr="5F8FCA62">
        <w:rPr>
          <w:lang w:val="en-GB" w:eastAsia="ja-JP"/>
        </w:rPr>
        <w:t>the</w:t>
      </w:r>
      <w:r w:rsidR="08FA8A86" w:rsidRPr="5D3B053C">
        <w:rPr>
          <w:lang w:val="en-GB" w:eastAsia="ja-JP"/>
        </w:rPr>
        <w:t xml:space="preserve"> most </w:t>
      </w:r>
      <w:r w:rsidR="08FA8A86" w:rsidRPr="13F188A3">
        <w:rPr>
          <w:lang w:val="en-GB" w:eastAsia="ja-JP"/>
        </w:rPr>
        <w:t xml:space="preserve">harmed under </w:t>
      </w:r>
      <w:r w:rsidR="08FA8A86" w:rsidRPr="4B5EB46C">
        <w:rPr>
          <w:lang w:val="en-GB" w:eastAsia="ja-JP"/>
        </w:rPr>
        <w:t xml:space="preserve">the agreed simulation </w:t>
      </w:r>
      <w:r w:rsidR="03B71E2B" w:rsidRPr="4B5EB46C">
        <w:rPr>
          <w:lang w:val="en-GB" w:eastAsia="ja-JP"/>
        </w:rPr>
        <w:t>assumptions.</w:t>
      </w:r>
    </w:p>
    <w:p w14:paraId="7F669B05" w14:textId="77777777" w:rsidR="00681505" w:rsidRDefault="00681505" w:rsidP="34C75496">
      <w:pPr>
        <w:jc w:val="both"/>
        <w:rPr>
          <w:lang w:val="en-GB" w:eastAsia="ja-JP"/>
        </w:rPr>
      </w:pPr>
    </w:p>
    <w:p w14:paraId="3EFE1219" w14:textId="1A9CA18D" w:rsidR="00475BBA" w:rsidRDefault="00681505" w:rsidP="00475BBA">
      <w:pPr>
        <w:keepNext/>
        <w:jc w:val="center"/>
      </w:pPr>
      <w:r w:rsidRPr="00681505">
        <w:rPr>
          <w:noProof/>
        </w:rPr>
        <w:drawing>
          <wp:inline distT="0" distB="0" distL="0" distR="0" wp14:anchorId="0F24BE7F" wp14:editId="7AE1812B">
            <wp:extent cx="4117442" cy="3087974"/>
            <wp:effectExtent l="0" t="0" r="0" b="0"/>
            <wp:docPr id="4" name="Picture 3">
              <a:extLst xmlns:a="http://schemas.openxmlformats.org/drawingml/2006/main">
                <a:ext uri="{FF2B5EF4-FFF2-40B4-BE49-F238E27FC236}">
                  <a16:creationId xmlns:a16="http://schemas.microsoft.com/office/drawing/2014/main" id="{9CF80982-1DE6-A01A-DFB7-82AA57E72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CF80982-1DE6-A01A-DFB7-82AA57E72C76}"/>
                        </a:ext>
                      </a:extLst>
                    </pic:cNvPr>
                    <pic:cNvPicPr>
                      <a:picLocks noChangeAspect="1"/>
                    </pic:cNvPicPr>
                  </pic:nvPicPr>
                  <pic:blipFill>
                    <a:blip r:embed="rId12"/>
                    <a:stretch>
                      <a:fillRect/>
                    </a:stretch>
                  </pic:blipFill>
                  <pic:spPr>
                    <a:xfrm>
                      <a:off x="0" y="0"/>
                      <a:ext cx="4257324" cy="3192882"/>
                    </a:xfrm>
                    <a:prstGeom prst="rect">
                      <a:avLst/>
                    </a:prstGeom>
                  </pic:spPr>
                </pic:pic>
              </a:graphicData>
            </a:graphic>
          </wp:inline>
        </w:drawing>
      </w:r>
    </w:p>
    <w:p w14:paraId="55A53C10" w14:textId="5FD9AF7C" w:rsidR="00475BBA" w:rsidRDefault="00475BBA" w:rsidP="00351838">
      <w:pPr>
        <w:pStyle w:val="Caption"/>
        <w:jc w:val="center"/>
        <w:rPr>
          <w:lang w:val="en-GB"/>
        </w:rPr>
      </w:pPr>
      <w:bookmarkStart w:id="3" w:name="_Ref118614676"/>
      <w:r w:rsidRPr="00B64E0A">
        <w:t xml:space="preserve">Figure </w:t>
      </w:r>
      <w:r w:rsidRPr="00846C63">
        <w:rPr>
          <w:b w:val="0"/>
        </w:rPr>
        <w:fldChar w:fldCharType="begin"/>
      </w:r>
      <w:r w:rsidRPr="00846C63">
        <w:instrText xml:space="preserve"> SEQ Figure \* ARABIC </w:instrText>
      </w:r>
      <w:r w:rsidRPr="00846C63">
        <w:rPr>
          <w:b w:val="0"/>
        </w:rPr>
        <w:fldChar w:fldCharType="separate"/>
      </w:r>
      <w:r w:rsidR="00F05133">
        <w:rPr>
          <w:noProof/>
        </w:rPr>
        <w:t>2</w:t>
      </w:r>
      <w:r w:rsidRPr="00846C63">
        <w:rPr>
          <w:b w:val="0"/>
        </w:rPr>
        <w:fldChar w:fldCharType="end"/>
      </w:r>
      <w:bookmarkEnd w:id="3"/>
      <w:r w:rsidRPr="00846C63">
        <w:rPr>
          <w:rFonts w:eastAsia="Arial" w:cs="Arial"/>
          <w:lang w:val="en-GB"/>
        </w:rPr>
        <w:t xml:space="preserve">: Scenario 9 </w:t>
      </w:r>
      <w:r w:rsidR="00FC7BAE">
        <w:rPr>
          <w:rFonts w:eastAsia="Arial" w:cs="Arial"/>
          <w:lang w:val="en-GB"/>
        </w:rPr>
        <w:t>preliminary</w:t>
      </w:r>
      <w:r w:rsidRPr="00846C63">
        <w:rPr>
          <w:rFonts w:eastAsia="Arial" w:cs="Arial"/>
          <w:lang w:val="en-GB"/>
        </w:rPr>
        <w:t xml:space="preserve"> results. Throughput loss as a function of ACIR.</w:t>
      </w:r>
    </w:p>
    <w:p w14:paraId="46DC7BD3" w14:textId="3D2E1E5C" w:rsidR="03B71E2B" w:rsidRDefault="00B8178C" w:rsidP="34C75496">
      <w:pPr>
        <w:jc w:val="both"/>
        <w:rPr>
          <w:lang w:val="en-GB" w:eastAsia="ja-JP"/>
        </w:rPr>
      </w:pPr>
      <w:r>
        <w:rPr>
          <w:lang w:val="en-GB" w:eastAsia="ja-JP"/>
        </w:rPr>
        <w:fldChar w:fldCharType="begin"/>
      </w:r>
      <w:r>
        <w:rPr>
          <w:lang w:val="en-GB" w:eastAsia="ja-JP"/>
        </w:rPr>
        <w:instrText xml:space="preserve"> REF _Ref118614676 \h </w:instrText>
      </w:r>
      <w:r>
        <w:rPr>
          <w:lang w:val="en-GB" w:eastAsia="ja-JP"/>
        </w:rPr>
      </w:r>
      <w:r>
        <w:rPr>
          <w:lang w:val="en-GB" w:eastAsia="ja-JP"/>
        </w:rPr>
        <w:fldChar w:fldCharType="separate"/>
      </w:r>
      <w:r w:rsidR="00F05133" w:rsidRPr="00B64E0A">
        <w:t xml:space="preserve">Figure </w:t>
      </w:r>
      <w:r w:rsidR="00F05133">
        <w:rPr>
          <w:noProof/>
        </w:rPr>
        <w:t>2</w:t>
      </w:r>
      <w:r>
        <w:rPr>
          <w:lang w:val="en-GB" w:eastAsia="ja-JP"/>
        </w:rPr>
        <w:fldChar w:fldCharType="end"/>
      </w:r>
      <w:r>
        <w:rPr>
          <w:lang w:val="en-GB" w:eastAsia="ja-JP"/>
        </w:rPr>
        <w:t xml:space="preserve"> </w:t>
      </w:r>
      <w:r w:rsidR="439D90A9" w:rsidRPr="7CF9649A">
        <w:rPr>
          <w:lang w:val="en-GB" w:eastAsia="ja-JP"/>
        </w:rPr>
        <w:t xml:space="preserve">shows </w:t>
      </w:r>
      <w:r w:rsidR="06E86EB8" w:rsidRPr="7CF9649A">
        <w:rPr>
          <w:lang w:val="en-GB" w:eastAsia="ja-JP"/>
        </w:rPr>
        <w:t>scenario 9 initial results</w:t>
      </w:r>
      <w:r w:rsidR="06E86EB8" w:rsidRPr="59A74E93">
        <w:rPr>
          <w:lang w:val="en-GB" w:eastAsia="ja-JP"/>
        </w:rPr>
        <w:t xml:space="preserve"> </w:t>
      </w:r>
      <w:r w:rsidR="06E86EB8" w:rsidRPr="4BB05D43">
        <w:rPr>
          <w:lang w:val="en-GB" w:eastAsia="ja-JP"/>
        </w:rPr>
        <w:t xml:space="preserve">in terms of </w:t>
      </w:r>
      <w:r w:rsidR="06E86EB8" w:rsidRPr="65EE35B6">
        <w:rPr>
          <w:lang w:val="en-GB" w:eastAsia="ja-JP"/>
        </w:rPr>
        <w:t xml:space="preserve">throughput loss </w:t>
      </w:r>
      <w:r w:rsidR="06E86EB8" w:rsidRPr="3DFE62E2">
        <w:rPr>
          <w:lang w:val="en-GB" w:eastAsia="ja-JP"/>
        </w:rPr>
        <w:t>as a function</w:t>
      </w:r>
      <w:r w:rsidR="06E86EB8" w:rsidRPr="7FDD961D">
        <w:rPr>
          <w:lang w:val="en-GB" w:eastAsia="ja-JP"/>
        </w:rPr>
        <w:t xml:space="preserve"> of </w:t>
      </w:r>
      <w:r w:rsidR="06E86EB8" w:rsidRPr="0C6C26A7">
        <w:rPr>
          <w:lang w:val="en-GB" w:eastAsia="ja-JP"/>
        </w:rPr>
        <w:t>different ACIR values.</w:t>
      </w:r>
      <w:r w:rsidR="00228D0D" w:rsidRPr="0C6C26A7">
        <w:rPr>
          <w:lang w:val="en-GB" w:eastAsia="ja-JP"/>
        </w:rPr>
        <w:t xml:space="preserve"> </w:t>
      </w:r>
    </w:p>
    <w:p w14:paraId="101A8C69" w14:textId="2D4F81FF" w:rsidR="03B71E2B" w:rsidRDefault="00228D0D" w:rsidP="34C75496">
      <w:pPr>
        <w:jc w:val="both"/>
        <w:rPr>
          <w:lang w:val="en-GB" w:eastAsia="ja-JP"/>
        </w:rPr>
      </w:pPr>
      <w:r w:rsidRPr="1F9826AA">
        <w:rPr>
          <w:lang w:val="en-GB" w:eastAsia="ja-JP"/>
        </w:rPr>
        <w:t xml:space="preserve">First, a set of two traces </w:t>
      </w:r>
      <w:r w:rsidR="019F7395" w:rsidRPr="1F9826AA">
        <w:rPr>
          <w:lang w:val="en-GB" w:eastAsia="ja-JP"/>
        </w:rPr>
        <w:t>(solid line</w:t>
      </w:r>
      <w:r w:rsidR="0301B275" w:rsidRPr="1F9826AA">
        <w:rPr>
          <w:lang w:val="en-GB" w:eastAsia="ja-JP"/>
        </w:rPr>
        <w:t>s</w:t>
      </w:r>
      <w:r w:rsidR="019F7395" w:rsidRPr="1F9826AA">
        <w:rPr>
          <w:lang w:val="en-GB" w:eastAsia="ja-JP"/>
        </w:rPr>
        <w:t>)</w:t>
      </w:r>
      <w:r w:rsidRPr="1F9826AA">
        <w:rPr>
          <w:lang w:val="en-GB" w:eastAsia="ja-JP"/>
        </w:rPr>
        <w:t xml:space="preserve"> corresponding to the TN average </w:t>
      </w:r>
      <w:r w:rsidR="64F31DB0" w:rsidRPr="1F9826AA">
        <w:rPr>
          <w:lang w:val="en-GB" w:eastAsia="ja-JP"/>
        </w:rPr>
        <w:t>and 5</w:t>
      </w:r>
      <w:r w:rsidR="64F31DB0" w:rsidRPr="1F9826AA">
        <w:rPr>
          <w:vertAlign w:val="superscript"/>
          <w:lang w:val="en-GB" w:eastAsia="ja-JP"/>
        </w:rPr>
        <w:t>th</w:t>
      </w:r>
      <w:r w:rsidR="64F31DB0" w:rsidRPr="1F9826AA">
        <w:rPr>
          <w:lang w:val="en-GB" w:eastAsia="ja-JP"/>
        </w:rPr>
        <w:t xml:space="preserve"> percentile throughput loss when statis</w:t>
      </w:r>
      <w:r w:rsidR="02296173" w:rsidRPr="1F9826AA">
        <w:rPr>
          <w:lang w:val="en-GB" w:eastAsia="ja-JP"/>
        </w:rPr>
        <w:t xml:space="preserve">tics are collected over the 57 cells of the TN deployment. These two traces have been denoted as “Whole </w:t>
      </w:r>
      <w:r w:rsidR="02296173" w:rsidRPr="1F9826AA">
        <w:rPr>
          <w:lang w:val="en-GB" w:eastAsia="ja-JP"/>
        </w:rPr>
        <w:lastRenderedPageBreak/>
        <w:t xml:space="preserve">NW” </w:t>
      </w:r>
      <w:r w:rsidR="6FE52D3C" w:rsidRPr="1F9826AA">
        <w:rPr>
          <w:lang w:val="en-GB" w:eastAsia="ja-JP"/>
        </w:rPr>
        <w:t>(solid line</w:t>
      </w:r>
      <w:r w:rsidR="20C258AC" w:rsidRPr="1F9826AA">
        <w:rPr>
          <w:lang w:val="en-GB" w:eastAsia="ja-JP"/>
        </w:rPr>
        <w:t>s</w:t>
      </w:r>
      <w:r w:rsidR="6FE52D3C" w:rsidRPr="1F9826AA">
        <w:rPr>
          <w:lang w:val="en-GB" w:eastAsia="ja-JP"/>
        </w:rPr>
        <w:t>)</w:t>
      </w:r>
      <w:r w:rsidR="02296173" w:rsidRPr="1F9826AA">
        <w:rPr>
          <w:lang w:val="en-GB" w:eastAsia="ja-JP"/>
        </w:rPr>
        <w:t xml:space="preserve"> in </w:t>
      </w:r>
      <w:r w:rsidR="3D5BE41F" w:rsidRPr="1F9826AA">
        <w:rPr>
          <w:lang w:val="en-GB" w:eastAsia="ja-JP"/>
        </w:rPr>
        <w:t xml:space="preserve">the legend in </w:t>
      </w:r>
      <w:r w:rsidR="00F24021">
        <w:rPr>
          <w:lang w:val="en-GB" w:eastAsia="ja-JP"/>
        </w:rPr>
        <w:fldChar w:fldCharType="begin"/>
      </w:r>
      <w:r w:rsidR="00F24021">
        <w:rPr>
          <w:lang w:val="en-GB" w:eastAsia="ja-JP"/>
        </w:rPr>
        <w:instrText xml:space="preserve"> REF _Ref118614676 \h </w:instrText>
      </w:r>
      <w:r w:rsidR="00F24021">
        <w:rPr>
          <w:lang w:val="en-GB" w:eastAsia="ja-JP"/>
        </w:rPr>
      </w:r>
      <w:r w:rsidR="00F24021">
        <w:rPr>
          <w:lang w:val="en-GB" w:eastAsia="ja-JP"/>
        </w:rPr>
        <w:fldChar w:fldCharType="separate"/>
      </w:r>
      <w:r w:rsidR="00F05133" w:rsidRPr="00B64E0A">
        <w:t xml:space="preserve">Figure </w:t>
      </w:r>
      <w:r w:rsidR="00F05133">
        <w:rPr>
          <w:noProof/>
        </w:rPr>
        <w:t>2</w:t>
      </w:r>
      <w:r w:rsidR="00F24021">
        <w:rPr>
          <w:lang w:val="en-GB" w:eastAsia="ja-JP"/>
        </w:rPr>
        <w:fldChar w:fldCharType="end"/>
      </w:r>
      <w:r w:rsidR="3CCD9686" w:rsidRPr="1F9826AA">
        <w:rPr>
          <w:lang w:val="en-GB" w:eastAsia="ja-JP"/>
        </w:rPr>
        <w:t xml:space="preserve">. </w:t>
      </w:r>
      <w:r w:rsidR="5F75A56C" w:rsidRPr="1F9826AA">
        <w:rPr>
          <w:lang w:val="en-GB" w:eastAsia="ja-JP"/>
        </w:rPr>
        <w:t>We can see that none of these traces reach</w:t>
      </w:r>
      <w:r w:rsidR="00FA101E">
        <w:rPr>
          <w:lang w:val="en-GB" w:eastAsia="ja-JP"/>
        </w:rPr>
        <w:t>es</w:t>
      </w:r>
      <w:r w:rsidR="5F75A56C" w:rsidRPr="1F9826AA">
        <w:rPr>
          <w:lang w:val="en-GB" w:eastAsia="ja-JP"/>
        </w:rPr>
        <w:t xml:space="preserve"> a 5 % percent throughput loss due to the interference from </w:t>
      </w:r>
      <w:r w:rsidR="448677D1" w:rsidRPr="7553085E">
        <w:rPr>
          <w:lang w:val="en-GB" w:eastAsia="ja-JP"/>
        </w:rPr>
        <w:t xml:space="preserve">the ATG </w:t>
      </w:r>
      <w:r w:rsidR="4E771146" w:rsidRPr="5A1F7E4D">
        <w:rPr>
          <w:lang w:val="en-GB" w:eastAsia="ja-JP"/>
        </w:rPr>
        <w:t>network</w:t>
      </w:r>
      <w:r w:rsidR="448677D1" w:rsidRPr="5A1F7E4D">
        <w:rPr>
          <w:lang w:val="en-GB" w:eastAsia="ja-JP"/>
        </w:rPr>
        <w:t>.</w:t>
      </w:r>
      <w:r w:rsidR="4FFF17FD" w:rsidRPr="5A1F7E4D">
        <w:rPr>
          <w:lang w:val="en-GB" w:eastAsia="ja-JP"/>
        </w:rPr>
        <w:t xml:space="preserve"> </w:t>
      </w:r>
    </w:p>
    <w:p w14:paraId="02A62B46" w14:textId="6245DE3D" w:rsidR="03B71E2B" w:rsidRDefault="3CCD9686" w:rsidP="34C75496">
      <w:pPr>
        <w:jc w:val="both"/>
        <w:rPr>
          <w:lang w:val="en-GB" w:eastAsia="ja-JP"/>
        </w:rPr>
      </w:pPr>
      <w:r w:rsidRPr="1F9826AA">
        <w:rPr>
          <w:lang w:val="en-GB" w:eastAsia="ja-JP"/>
        </w:rPr>
        <w:t>Second, a set of two traces (dashed line</w:t>
      </w:r>
      <w:r w:rsidR="498A78AD" w:rsidRPr="1F9826AA">
        <w:rPr>
          <w:lang w:val="en-GB" w:eastAsia="ja-JP"/>
        </w:rPr>
        <w:t>s</w:t>
      </w:r>
      <w:r w:rsidRPr="1F9826AA">
        <w:rPr>
          <w:lang w:val="en-GB" w:eastAsia="ja-JP"/>
        </w:rPr>
        <w:t xml:space="preserve">) corresponding to the </w:t>
      </w:r>
      <w:r w:rsidR="3116F635" w:rsidRPr="1F9826AA">
        <w:rPr>
          <w:lang w:val="en-GB" w:eastAsia="ja-JP"/>
        </w:rPr>
        <w:t>two</w:t>
      </w:r>
      <w:r w:rsidRPr="1F9826AA">
        <w:rPr>
          <w:lang w:val="en-GB" w:eastAsia="ja-JP"/>
        </w:rPr>
        <w:t xml:space="preserve"> TN cells </w:t>
      </w:r>
      <w:r w:rsidR="6A72CA26" w:rsidRPr="1F9826AA">
        <w:rPr>
          <w:lang w:val="en-GB" w:eastAsia="ja-JP"/>
        </w:rPr>
        <w:t>that present the highest</w:t>
      </w:r>
      <w:r w:rsidRPr="1F9826AA">
        <w:rPr>
          <w:lang w:val="en-GB" w:eastAsia="ja-JP"/>
        </w:rPr>
        <w:t xml:space="preserve"> average </w:t>
      </w:r>
      <w:r w:rsidR="72EF3904" w:rsidRPr="1F9826AA">
        <w:rPr>
          <w:lang w:val="en-GB" w:eastAsia="ja-JP"/>
        </w:rPr>
        <w:t>and 5</w:t>
      </w:r>
      <w:r w:rsidR="72EF3904" w:rsidRPr="1F9826AA">
        <w:rPr>
          <w:vertAlign w:val="superscript"/>
          <w:lang w:val="en-GB" w:eastAsia="ja-JP"/>
        </w:rPr>
        <w:t>th</w:t>
      </w:r>
      <w:r w:rsidR="72EF3904" w:rsidRPr="1F9826AA">
        <w:rPr>
          <w:lang w:val="en-GB" w:eastAsia="ja-JP"/>
        </w:rPr>
        <w:t xml:space="preserve"> percentile </w:t>
      </w:r>
      <w:r w:rsidRPr="1F9826AA">
        <w:rPr>
          <w:lang w:val="en-GB" w:eastAsia="ja-JP"/>
        </w:rPr>
        <w:t>throughput</w:t>
      </w:r>
      <w:r w:rsidR="0825B267" w:rsidRPr="1F9826AA">
        <w:rPr>
          <w:lang w:val="en-GB" w:eastAsia="ja-JP"/>
        </w:rPr>
        <w:t xml:space="preserve"> loss in the TN deployment. Note that, these two cells do</w:t>
      </w:r>
      <w:r w:rsidRPr="1F9826AA">
        <w:rPr>
          <w:lang w:val="en-GB" w:eastAsia="ja-JP"/>
        </w:rPr>
        <w:t xml:space="preserve"> </w:t>
      </w:r>
      <w:r w:rsidR="0825B267" w:rsidRPr="1F9826AA">
        <w:rPr>
          <w:lang w:val="en-GB" w:eastAsia="ja-JP"/>
        </w:rPr>
        <w:t>not necessarily need to be the same</w:t>
      </w:r>
      <w:r w:rsidR="45DD9F80" w:rsidRPr="1F9826AA">
        <w:rPr>
          <w:lang w:val="en-GB" w:eastAsia="ja-JP"/>
        </w:rPr>
        <w:t>,</w:t>
      </w:r>
      <w:r w:rsidR="0825B267" w:rsidRPr="1F9826AA">
        <w:rPr>
          <w:lang w:val="en-GB" w:eastAsia="ja-JP"/>
        </w:rPr>
        <w:t xml:space="preserve"> but this is not precluded. </w:t>
      </w:r>
      <w:r w:rsidR="4DAE7AD5" w:rsidRPr="1F9826AA">
        <w:rPr>
          <w:lang w:val="en-GB" w:eastAsia="ja-JP"/>
        </w:rPr>
        <w:t>These two traces</w:t>
      </w:r>
      <w:r w:rsidRPr="1F9826AA">
        <w:rPr>
          <w:lang w:val="en-GB" w:eastAsia="ja-JP"/>
        </w:rPr>
        <w:t xml:space="preserve"> </w:t>
      </w:r>
      <w:r w:rsidR="76996FBF" w:rsidRPr="1F9826AA">
        <w:rPr>
          <w:lang w:val="en-GB" w:eastAsia="ja-JP"/>
        </w:rPr>
        <w:t>have been denoted as “Worst cell” (dashed line</w:t>
      </w:r>
      <w:r w:rsidR="03616E35" w:rsidRPr="1F9826AA">
        <w:rPr>
          <w:lang w:val="en-GB" w:eastAsia="ja-JP"/>
        </w:rPr>
        <w:t>s</w:t>
      </w:r>
      <w:r w:rsidR="76996FBF" w:rsidRPr="1F9826AA">
        <w:rPr>
          <w:lang w:val="en-GB" w:eastAsia="ja-JP"/>
        </w:rPr>
        <w:t>)</w:t>
      </w:r>
      <w:r w:rsidRPr="1F9826AA">
        <w:rPr>
          <w:lang w:val="en-GB" w:eastAsia="ja-JP"/>
        </w:rPr>
        <w:t xml:space="preserve"> </w:t>
      </w:r>
      <w:r w:rsidR="3CD6930E" w:rsidRPr="1F9826AA">
        <w:rPr>
          <w:lang w:val="en-GB" w:eastAsia="ja-JP"/>
        </w:rPr>
        <w:t xml:space="preserve">in the legend in </w:t>
      </w:r>
      <w:r w:rsidR="00F24021">
        <w:rPr>
          <w:lang w:val="en-GB" w:eastAsia="ja-JP"/>
        </w:rPr>
        <w:fldChar w:fldCharType="begin"/>
      </w:r>
      <w:r w:rsidR="00F24021">
        <w:rPr>
          <w:lang w:val="en-GB" w:eastAsia="ja-JP"/>
        </w:rPr>
        <w:instrText xml:space="preserve"> REF _Ref118614676 \h </w:instrText>
      </w:r>
      <w:r w:rsidR="00F24021">
        <w:rPr>
          <w:lang w:val="en-GB" w:eastAsia="ja-JP"/>
        </w:rPr>
      </w:r>
      <w:r w:rsidR="00F24021">
        <w:rPr>
          <w:lang w:val="en-GB" w:eastAsia="ja-JP"/>
        </w:rPr>
        <w:fldChar w:fldCharType="separate"/>
      </w:r>
      <w:r w:rsidR="00F05133" w:rsidRPr="00B64E0A">
        <w:t xml:space="preserve">Figure </w:t>
      </w:r>
      <w:r w:rsidR="00F05133">
        <w:rPr>
          <w:noProof/>
        </w:rPr>
        <w:t>2</w:t>
      </w:r>
      <w:r w:rsidR="00F24021">
        <w:rPr>
          <w:lang w:val="en-GB" w:eastAsia="ja-JP"/>
        </w:rPr>
        <w:fldChar w:fldCharType="end"/>
      </w:r>
      <w:r w:rsidR="3CD6930E" w:rsidRPr="1F9826AA">
        <w:rPr>
          <w:lang w:val="en-GB" w:eastAsia="ja-JP"/>
        </w:rPr>
        <w:t xml:space="preserve">. </w:t>
      </w:r>
      <w:r w:rsidR="00FA101E">
        <w:rPr>
          <w:lang w:val="en-GB" w:eastAsia="ja-JP"/>
        </w:rPr>
        <w:t>In contrast</w:t>
      </w:r>
      <w:r w:rsidR="00FA101E" w:rsidRPr="78F5AD25">
        <w:rPr>
          <w:lang w:val="en-GB" w:eastAsia="ja-JP"/>
        </w:rPr>
        <w:t xml:space="preserve"> </w:t>
      </w:r>
      <w:r w:rsidR="1BEB80A0" w:rsidRPr="78F5AD25">
        <w:rPr>
          <w:lang w:val="en-GB" w:eastAsia="ja-JP"/>
        </w:rPr>
        <w:t xml:space="preserve">to </w:t>
      </w:r>
      <w:r w:rsidR="1BEB80A0" w:rsidRPr="3DC00250">
        <w:rPr>
          <w:lang w:val="en-GB" w:eastAsia="ja-JP"/>
        </w:rPr>
        <w:t>the first set of traces</w:t>
      </w:r>
      <w:r w:rsidR="36E826C9" w:rsidRPr="72A5ECF2">
        <w:rPr>
          <w:lang w:val="en-GB" w:eastAsia="ja-JP"/>
        </w:rPr>
        <w:t xml:space="preserve">, </w:t>
      </w:r>
      <w:r w:rsidR="2179ED4B" w:rsidRPr="68BB42AD">
        <w:rPr>
          <w:lang w:val="en-GB" w:eastAsia="ja-JP"/>
        </w:rPr>
        <w:t>these two</w:t>
      </w:r>
      <w:r w:rsidR="36E826C9" w:rsidRPr="1305F09F">
        <w:rPr>
          <w:lang w:val="en-GB" w:eastAsia="ja-JP"/>
        </w:rPr>
        <w:t xml:space="preserve"> traces </w:t>
      </w:r>
      <w:r w:rsidR="3A0CB552" w:rsidRPr="0C2229F9">
        <w:rPr>
          <w:lang w:val="en-GB" w:eastAsia="ja-JP"/>
        </w:rPr>
        <w:t xml:space="preserve">comfortably surpass the 5 % </w:t>
      </w:r>
      <w:r w:rsidR="3A0CB552" w:rsidRPr="6D4234FD">
        <w:rPr>
          <w:lang w:val="en-GB" w:eastAsia="ja-JP"/>
        </w:rPr>
        <w:t>throughput</w:t>
      </w:r>
      <w:r w:rsidR="3A0CB552" w:rsidRPr="70344758">
        <w:rPr>
          <w:lang w:val="en-GB" w:eastAsia="ja-JP"/>
        </w:rPr>
        <w:t xml:space="preserve"> loss threshold</w:t>
      </w:r>
      <w:r w:rsidR="458EEEB5" w:rsidRPr="66577DEB">
        <w:rPr>
          <w:lang w:val="en-GB" w:eastAsia="ja-JP"/>
        </w:rPr>
        <w:t>.</w:t>
      </w:r>
      <w:r w:rsidR="3A0CB552" w:rsidRPr="1EF4DE99">
        <w:rPr>
          <w:lang w:val="en-GB" w:eastAsia="ja-JP"/>
        </w:rPr>
        <w:t xml:space="preserve"> </w:t>
      </w:r>
    </w:p>
    <w:p w14:paraId="390926D1" w14:textId="1895E21C" w:rsidR="2BD1C372" w:rsidRDefault="2BD1C372" w:rsidP="34C75496">
      <w:pPr>
        <w:jc w:val="both"/>
        <w:rPr>
          <w:lang w:val="en-GB" w:eastAsia="ja-JP"/>
        </w:rPr>
      </w:pPr>
      <w:r w:rsidRPr="61651857">
        <w:rPr>
          <w:lang w:val="en-GB" w:eastAsia="ja-JP"/>
        </w:rPr>
        <w:t>Last, a set of two traces (dotted lines)</w:t>
      </w:r>
      <w:r w:rsidR="0357C8E6" w:rsidRPr="61651857">
        <w:rPr>
          <w:lang w:val="en-GB" w:eastAsia="ja-JP"/>
        </w:rPr>
        <w:t xml:space="preserve"> corresponding to the two TN cells that present the lowest average and 5</w:t>
      </w:r>
      <w:r w:rsidR="0357C8E6" w:rsidRPr="61651857">
        <w:rPr>
          <w:vertAlign w:val="superscript"/>
          <w:lang w:val="en-GB" w:eastAsia="ja-JP"/>
        </w:rPr>
        <w:t>th</w:t>
      </w:r>
      <w:r w:rsidR="0357C8E6" w:rsidRPr="61651857">
        <w:rPr>
          <w:lang w:val="en-GB" w:eastAsia="ja-JP"/>
        </w:rPr>
        <w:t xml:space="preserve"> percentile throughput loss in the TN deployment. Note again that, these two cells do not necessarily need to be the same, but this is not precluded. These two traces have been denoted as “</w:t>
      </w:r>
      <w:r w:rsidR="769550D9" w:rsidRPr="61651857">
        <w:rPr>
          <w:lang w:val="en-GB" w:eastAsia="ja-JP"/>
        </w:rPr>
        <w:t xml:space="preserve">Best </w:t>
      </w:r>
      <w:r w:rsidR="0357C8E6" w:rsidRPr="61651857">
        <w:rPr>
          <w:lang w:val="en-GB" w:eastAsia="ja-JP"/>
        </w:rPr>
        <w:t>cell” (</w:t>
      </w:r>
      <w:r w:rsidR="00E215E8">
        <w:rPr>
          <w:lang w:val="en-GB" w:eastAsia="ja-JP"/>
        </w:rPr>
        <w:t>dotted</w:t>
      </w:r>
      <w:r w:rsidR="00E215E8" w:rsidRPr="61651857">
        <w:rPr>
          <w:lang w:val="en-GB" w:eastAsia="ja-JP"/>
        </w:rPr>
        <w:t xml:space="preserve"> </w:t>
      </w:r>
      <w:r w:rsidR="0357C8E6" w:rsidRPr="61651857">
        <w:rPr>
          <w:lang w:val="en-GB" w:eastAsia="ja-JP"/>
        </w:rPr>
        <w:t xml:space="preserve">lines) in the legend in </w:t>
      </w:r>
      <w:r w:rsidR="00F24021">
        <w:rPr>
          <w:lang w:val="en-GB" w:eastAsia="ja-JP"/>
        </w:rPr>
        <w:fldChar w:fldCharType="begin"/>
      </w:r>
      <w:r w:rsidR="00F24021">
        <w:rPr>
          <w:lang w:val="en-GB" w:eastAsia="ja-JP"/>
        </w:rPr>
        <w:instrText xml:space="preserve"> REF _Ref118614676 \h </w:instrText>
      </w:r>
      <w:r w:rsidR="00F24021">
        <w:rPr>
          <w:lang w:val="en-GB" w:eastAsia="ja-JP"/>
        </w:rPr>
      </w:r>
      <w:r w:rsidR="00F24021">
        <w:rPr>
          <w:lang w:val="en-GB" w:eastAsia="ja-JP"/>
        </w:rPr>
        <w:fldChar w:fldCharType="separate"/>
      </w:r>
      <w:r w:rsidR="00F05133" w:rsidRPr="00B64E0A">
        <w:t xml:space="preserve">Figure </w:t>
      </w:r>
      <w:r w:rsidR="00F05133">
        <w:rPr>
          <w:noProof/>
        </w:rPr>
        <w:t>2</w:t>
      </w:r>
      <w:r w:rsidR="00F24021">
        <w:rPr>
          <w:lang w:val="en-GB" w:eastAsia="ja-JP"/>
        </w:rPr>
        <w:fldChar w:fldCharType="end"/>
      </w:r>
      <w:r w:rsidR="0357C8E6" w:rsidRPr="61651857">
        <w:rPr>
          <w:lang w:val="en-GB" w:eastAsia="ja-JP"/>
        </w:rPr>
        <w:t>.</w:t>
      </w:r>
      <w:r w:rsidR="64B77280" w:rsidRPr="61651857">
        <w:rPr>
          <w:lang w:val="en-GB" w:eastAsia="ja-JP"/>
        </w:rPr>
        <w:t xml:space="preserve"> Furthermore, both traces are overlapped at zero throughput loss </w:t>
      </w:r>
      <w:r w:rsidR="64B77280" w:rsidRPr="776ED641">
        <w:rPr>
          <w:lang w:val="en-GB" w:eastAsia="ja-JP"/>
        </w:rPr>
        <w:t xml:space="preserve">for </w:t>
      </w:r>
      <w:r w:rsidR="64B77280" w:rsidRPr="3C7E225B">
        <w:rPr>
          <w:lang w:val="en-GB" w:eastAsia="ja-JP"/>
        </w:rPr>
        <w:t>every ACIR</w:t>
      </w:r>
      <w:r w:rsidR="64B77280" w:rsidRPr="776ED641">
        <w:rPr>
          <w:lang w:val="en-GB" w:eastAsia="ja-JP"/>
        </w:rPr>
        <w:t xml:space="preserve"> value.</w:t>
      </w:r>
    </w:p>
    <w:p w14:paraId="7A118923" w14:textId="491010CE" w:rsidR="18333C7A" w:rsidRDefault="6050728B" w:rsidP="34C75496">
      <w:pPr>
        <w:jc w:val="both"/>
        <w:rPr>
          <w:lang w:val="en-GB" w:eastAsia="ja-JP"/>
        </w:rPr>
      </w:pPr>
      <w:r w:rsidRPr="6F18E3B8">
        <w:rPr>
          <w:lang w:val="en-GB" w:eastAsia="ja-JP"/>
        </w:rPr>
        <w:t xml:space="preserve">All in all, </w:t>
      </w:r>
      <w:r w:rsidR="00F24021">
        <w:rPr>
          <w:lang w:val="en-GB" w:eastAsia="ja-JP"/>
        </w:rPr>
        <w:fldChar w:fldCharType="begin"/>
      </w:r>
      <w:r w:rsidR="00F24021">
        <w:rPr>
          <w:lang w:val="en-GB" w:eastAsia="ja-JP"/>
        </w:rPr>
        <w:instrText xml:space="preserve"> REF _Ref118614676 \h </w:instrText>
      </w:r>
      <w:r w:rsidR="00F24021">
        <w:rPr>
          <w:lang w:val="en-GB" w:eastAsia="ja-JP"/>
        </w:rPr>
      </w:r>
      <w:r w:rsidR="00F24021">
        <w:rPr>
          <w:lang w:val="en-GB" w:eastAsia="ja-JP"/>
        </w:rPr>
        <w:fldChar w:fldCharType="separate"/>
      </w:r>
      <w:r w:rsidR="00F05133" w:rsidRPr="00B64E0A">
        <w:t xml:space="preserve">Figure </w:t>
      </w:r>
      <w:r w:rsidR="00F05133">
        <w:rPr>
          <w:noProof/>
        </w:rPr>
        <w:t>2</w:t>
      </w:r>
      <w:r w:rsidR="00F24021">
        <w:rPr>
          <w:lang w:val="en-GB" w:eastAsia="ja-JP"/>
        </w:rPr>
        <w:fldChar w:fldCharType="end"/>
      </w:r>
      <w:r w:rsidRPr="6F18E3B8">
        <w:rPr>
          <w:lang w:val="en-GB" w:eastAsia="ja-JP"/>
        </w:rPr>
        <w:t xml:space="preserve"> </w:t>
      </w:r>
      <w:r w:rsidR="18333C7A" w:rsidRPr="1F9826AA">
        <w:rPr>
          <w:lang w:val="en-GB" w:eastAsia="ja-JP"/>
        </w:rPr>
        <w:t>clearly shows a major difference in the throughput loss when considering all the NW cells (“Whole NW” traces) v</w:t>
      </w:r>
      <w:r w:rsidR="065202A1" w:rsidRPr="1F9826AA">
        <w:rPr>
          <w:lang w:val="en-GB" w:eastAsia="ja-JP"/>
        </w:rPr>
        <w:t>ersus when focusing on the NW cell(s) that are most impacted due to the particularities of the ATG network deployment.</w:t>
      </w:r>
    </w:p>
    <w:p w14:paraId="036E4A96" w14:textId="7978F30E" w:rsidR="18333C7A" w:rsidRDefault="00652BC4" w:rsidP="34C75496">
      <w:pPr>
        <w:jc w:val="both"/>
        <w:rPr>
          <w:lang w:val="en-GB" w:eastAsia="ja-JP"/>
        </w:rPr>
      </w:pPr>
      <w:r w:rsidRPr="7995AB97">
        <w:rPr>
          <w:lang w:val="en-GB" w:eastAsia="ja-JP"/>
        </w:rPr>
        <w:t>Note that o</w:t>
      </w:r>
      <w:r w:rsidR="00B64E0A" w:rsidRPr="7995AB97">
        <w:rPr>
          <w:lang w:val="en-GB" w:eastAsia="ja-JP"/>
        </w:rPr>
        <w:t>ur results are preliminary and may require some further calibrations, but we do not expect the observed trends to change. We also encourage other companies to perform similar evaluations and bring up the results for further discussions.</w:t>
      </w:r>
    </w:p>
    <w:p w14:paraId="5400C7CE" w14:textId="11442B00" w:rsidR="00D432A7" w:rsidRPr="00CE0424" w:rsidRDefault="00D432A7" w:rsidP="00D432A7">
      <w:pPr>
        <w:pStyle w:val="Observation"/>
        <w:numPr>
          <w:ilvl w:val="0"/>
          <w:numId w:val="13"/>
        </w:numPr>
        <w:ind w:left="1701" w:hanging="1701"/>
      </w:pPr>
      <w:bookmarkStart w:id="4" w:name="_Toc347822666"/>
      <w:bookmarkStart w:id="5" w:name="_Toc347823812"/>
      <w:bookmarkStart w:id="6" w:name="_Toc347823993"/>
      <w:bookmarkStart w:id="7" w:name="_Toc347824244"/>
      <w:bookmarkStart w:id="8" w:name="_Toc112169048"/>
      <w:bookmarkStart w:id="9" w:name="_Toc118731746"/>
      <w:r>
        <w:t xml:space="preserve">Due to the assumption of </w:t>
      </w:r>
      <w:r w:rsidRPr="00BB76EC">
        <w:t>aircraft distribution a long a flight route, a major difference has been observed in the throughput loss, both in average and 5th percentile, between whole TN statistics and the most impacted TN cell</w:t>
      </w:r>
      <w:bookmarkEnd w:id="4"/>
      <w:r>
        <w:t>.</w:t>
      </w:r>
      <w:bookmarkEnd w:id="5"/>
      <w:bookmarkEnd w:id="6"/>
      <w:bookmarkEnd w:id="7"/>
      <w:bookmarkEnd w:id="8"/>
      <w:bookmarkEnd w:id="9"/>
    </w:p>
    <w:p w14:paraId="3AB267FE" w14:textId="530FE08C" w:rsidR="002151D9" w:rsidRPr="00A04F49" w:rsidRDefault="002151D9" w:rsidP="002151D9">
      <w:pPr>
        <w:pStyle w:val="Proposal"/>
        <w:numPr>
          <w:ilvl w:val="0"/>
          <w:numId w:val="3"/>
        </w:numPr>
        <w:tabs>
          <w:tab w:val="clear" w:pos="1304"/>
        </w:tabs>
        <w:ind w:left="1701" w:hanging="1701"/>
      </w:pPr>
      <w:bookmarkStart w:id="10" w:name="_Ref190406817"/>
      <w:bookmarkStart w:id="11" w:name="_Toc226862296"/>
      <w:bookmarkStart w:id="12" w:name="_Toc347823621"/>
      <w:bookmarkStart w:id="13" w:name="_Toc347824073"/>
      <w:bookmarkStart w:id="14" w:name="_Toc347824246"/>
      <w:bookmarkStart w:id="15" w:name="_Toc112169052"/>
      <w:bookmarkStart w:id="16" w:name="_Toc118731751"/>
      <w:r>
        <w:t>RAN4 to consider</w:t>
      </w:r>
      <w:r w:rsidR="008B4361">
        <w:t xml:space="preserve"> </w:t>
      </w:r>
      <w:r w:rsidR="008B4361" w:rsidRPr="00BB76EC">
        <w:t>the most appropriate method for obtaining statistics for ATG WI, e.g., based on the throughput loss of individual cells rather than based on the throughput loss averaged over all cells</w:t>
      </w:r>
      <w:r w:rsidR="008B4361">
        <w:t>.</w:t>
      </w:r>
      <w:bookmarkEnd w:id="10"/>
      <w:bookmarkEnd w:id="11"/>
      <w:bookmarkEnd w:id="12"/>
      <w:bookmarkEnd w:id="13"/>
      <w:bookmarkEnd w:id="14"/>
      <w:bookmarkEnd w:id="15"/>
      <w:bookmarkEnd w:id="16"/>
    </w:p>
    <w:p w14:paraId="7D434277" w14:textId="77777777" w:rsidR="00717E1F" w:rsidRPr="00351838" w:rsidRDefault="00717E1F" w:rsidP="00351838"/>
    <w:p w14:paraId="666B5BB0" w14:textId="0ED10D62" w:rsidR="00DA5842" w:rsidRDefault="00DA5842" w:rsidP="00D11D15">
      <w:pPr>
        <w:pStyle w:val="Heading2"/>
      </w:pPr>
      <w:bookmarkStart w:id="17" w:name="_Toc118618946"/>
      <w:bookmarkStart w:id="18" w:name="_Toc118619080"/>
      <w:bookmarkStart w:id="19" w:name="_Toc118618947"/>
      <w:bookmarkStart w:id="20" w:name="_Toc118619081"/>
      <w:bookmarkStart w:id="21" w:name="_Toc118727426"/>
      <w:bookmarkStart w:id="22" w:name="_Toc118727517"/>
      <w:bookmarkStart w:id="23" w:name="_Toc118727931"/>
      <w:bookmarkStart w:id="24" w:name="_Toc118728029"/>
      <w:bookmarkStart w:id="25" w:name="_Toc118728904"/>
      <w:bookmarkStart w:id="26" w:name="_Toc118728986"/>
      <w:bookmarkStart w:id="27" w:name="_Toc118729054"/>
      <w:bookmarkStart w:id="28" w:name="_Toc118729066"/>
      <w:bookmarkStart w:id="29" w:name="_Toc118729105"/>
      <w:bookmarkStart w:id="30" w:name="_Toc118618948"/>
      <w:bookmarkStart w:id="31" w:name="_Toc118619082"/>
      <w:bookmarkStart w:id="32" w:name="_Toc118727427"/>
      <w:bookmarkStart w:id="33" w:name="_Toc118727518"/>
      <w:bookmarkStart w:id="34" w:name="_Toc118727932"/>
      <w:bookmarkStart w:id="35" w:name="_Toc118728030"/>
      <w:bookmarkStart w:id="36" w:name="_Toc118728905"/>
      <w:bookmarkStart w:id="37" w:name="_Toc118728987"/>
      <w:bookmarkStart w:id="38" w:name="_Toc118729055"/>
      <w:bookmarkStart w:id="39" w:name="_Toc118729067"/>
      <w:bookmarkStart w:id="40" w:name="_Toc118729106"/>
      <w:bookmarkStart w:id="41" w:name="_Toc118618949"/>
      <w:bookmarkStart w:id="42" w:name="_Toc118619083"/>
      <w:bookmarkStart w:id="43" w:name="_Toc118727428"/>
      <w:bookmarkStart w:id="44" w:name="_Toc118727519"/>
      <w:bookmarkStart w:id="45" w:name="_Toc118727933"/>
      <w:bookmarkStart w:id="46" w:name="_Toc118728031"/>
      <w:bookmarkStart w:id="47" w:name="_Toc118728906"/>
      <w:bookmarkStart w:id="48" w:name="_Toc118728988"/>
      <w:bookmarkStart w:id="49" w:name="_Toc118729056"/>
      <w:bookmarkStart w:id="50" w:name="_Toc118729068"/>
      <w:bookmarkStart w:id="51" w:name="_Toc118729107"/>
      <w:bookmarkStart w:id="52" w:name="_Toc118727937"/>
      <w:bookmarkStart w:id="53" w:name="_Toc118728035"/>
      <w:bookmarkStart w:id="54" w:name="_Toc118728910"/>
      <w:bookmarkStart w:id="55" w:name="_Toc118728992"/>
      <w:bookmarkStart w:id="56" w:name="_Toc118729060"/>
      <w:bookmarkStart w:id="57" w:name="_Toc118729072"/>
      <w:bookmarkStart w:id="58" w:name="_Toc118618597"/>
      <w:bookmarkStart w:id="59" w:name="_Toc118618953"/>
      <w:bookmarkStart w:id="60" w:name="_Toc118619087"/>
      <w:bookmarkStart w:id="61" w:name="_Toc118727432"/>
      <w:bookmarkStart w:id="62" w:name="_Toc118727523"/>
      <w:bookmarkStart w:id="63" w:name="_Toc118727938"/>
      <w:bookmarkStart w:id="64" w:name="_Toc118728036"/>
      <w:bookmarkStart w:id="65" w:name="_Toc118728911"/>
      <w:bookmarkStart w:id="66" w:name="_Toc118728993"/>
      <w:bookmarkStart w:id="67" w:name="_Toc118729061"/>
      <w:bookmarkStart w:id="68" w:name="_Toc118729073"/>
      <w:bookmarkStart w:id="69" w:name="_Toc118729075"/>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t>2.</w:t>
      </w:r>
      <w:r w:rsidR="00D11D15">
        <w:t>3</w:t>
      </w:r>
      <w:r w:rsidR="00D11D15">
        <w:tab/>
      </w:r>
      <w:r w:rsidR="00351C82">
        <w:t>Scenario 10</w:t>
      </w:r>
      <w:r w:rsidR="00725B45">
        <w:t xml:space="preserve"> - </w:t>
      </w:r>
      <w:r w:rsidR="00D11D15">
        <w:t>ATG UL as aggressor and TN UL as victim</w:t>
      </w:r>
    </w:p>
    <w:p w14:paraId="396B139D" w14:textId="0FAA30CA" w:rsidR="001A6F0B" w:rsidRDefault="000F3779" w:rsidP="0C2BD281">
      <w:pPr>
        <w:jc w:val="both"/>
        <w:rPr>
          <w:lang w:val="en-GB" w:eastAsia="ja-JP"/>
        </w:rPr>
      </w:pPr>
      <w:r>
        <w:rPr>
          <w:lang w:val="en-GB" w:eastAsia="ja-JP"/>
        </w:rPr>
        <w:t>As stated i</w:t>
      </w:r>
      <w:r w:rsidR="00A9785F">
        <w:rPr>
          <w:lang w:val="en-GB" w:eastAsia="ja-JP"/>
        </w:rPr>
        <w:t>n our companion contribution</w:t>
      </w:r>
      <w:r w:rsidR="00707D66">
        <w:rPr>
          <w:lang w:val="en-GB" w:eastAsia="ja-JP"/>
        </w:rPr>
        <w:t xml:space="preserve"> </w:t>
      </w:r>
      <w:r w:rsidR="00707D66">
        <w:rPr>
          <w:lang w:val="en-GB" w:eastAsia="ja-JP"/>
        </w:rPr>
        <w:fldChar w:fldCharType="begin"/>
      </w:r>
      <w:r w:rsidR="00707D66">
        <w:rPr>
          <w:lang w:val="en-GB" w:eastAsia="ja-JP"/>
        </w:rPr>
        <w:instrText xml:space="preserve"> REF _Ref118613372 \r \h </w:instrText>
      </w:r>
      <w:r w:rsidR="00707D66">
        <w:rPr>
          <w:lang w:val="en-GB" w:eastAsia="ja-JP"/>
        </w:rPr>
      </w:r>
      <w:r w:rsidR="00707D66">
        <w:rPr>
          <w:lang w:val="en-GB" w:eastAsia="ja-JP"/>
        </w:rPr>
        <w:fldChar w:fldCharType="separate"/>
      </w:r>
      <w:r w:rsidR="00F05133">
        <w:rPr>
          <w:lang w:val="en-GB" w:eastAsia="ja-JP"/>
        </w:rPr>
        <w:t>[3]</w:t>
      </w:r>
      <w:r w:rsidR="00707D66">
        <w:rPr>
          <w:lang w:val="en-GB" w:eastAsia="ja-JP"/>
        </w:rPr>
        <w:fldChar w:fldCharType="end"/>
      </w:r>
      <w:r w:rsidR="00315021">
        <w:rPr>
          <w:lang w:val="en-GB" w:eastAsia="ja-JP"/>
        </w:rPr>
        <w:t>, we</w:t>
      </w:r>
      <w:r w:rsidR="000A2EDD">
        <w:rPr>
          <w:lang w:val="en-GB" w:eastAsia="ja-JP"/>
        </w:rPr>
        <w:t xml:space="preserve"> believe that</w:t>
      </w:r>
      <w:r w:rsidR="2C4F3A01" w:rsidRPr="00037201">
        <w:rPr>
          <w:lang w:val="en-GB" w:eastAsia="ja-JP"/>
        </w:rPr>
        <w:t>, if an omnidirectional antenna is assumed at the ATG UE</w:t>
      </w:r>
      <w:r w:rsidR="00037201" w:rsidRPr="00037201">
        <w:rPr>
          <w:lang w:val="en-GB" w:eastAsia="ja-JP"/>
        </w:rPr>
        <w:t>,</w:t>
      </w:r>
      <w:r w:rsidR="000A2EDD">
        <w:rPr>
          <w:lang w:val="en-GB" w:eastAsia="ja-JP"/>
        </w:rPr>
        <w:t xml:space="preserve"> the </w:t>
      </w:r>
      <w:r w:rsidR="00BF58F2">
        <w:rPr>
          <w:lang w:val="en-GB" w:eastAsia="ja-JP"/>
        </w:rPr>
        <w:t>worst-case</w:t>
      </w:r>
      <w:r w:rsidR="000A2EDD">
        <w:rPr>
          <w:lang w:val="en-GB" w:eastAsia="ja-JP"/>
        </w:rPr>
        <w:t xml:space="preserve"> scenario </w:t>
      </w:r>
      <w:r w:rsidR="00F33754">
        <w:rPr>
          <w:lang w:val="en-GB" w:eastAsia="ja-JP"/>
        </w:rPr>
        <w:t xml:space="preserve">for some of the considered interference cases </w:t>
      </w:r>
      <w:r w:rsidR="000A2EDD">
        <w:rPr>
          <w:lang w:val="en-GB" w:eastAsia="ja-JP"/>
        </w:rPr>
        <w:t xml:space="preserve">is when </w:t>
      </w:r>
      <w:r w:rsidR="0043417D">
        <w:rPr>
          <w:lang w:val="en-GB" w:eastAsia="ja-JP"/>
        </w:rPr>
        <w:t xml:space="preserve">the </w:t>
      </w:r>
      <w:r w:rsidR="005C387B">
        <w:rPr>
          <w:lang w:val="en-GB" w:eastAsia="ja-JP"/>
        </w:rPr>
        <w:t xml:space="preserve">ATG UE is </w:t>
      </w:r>
      <w:r w:rsidR="00F3495E">
        <w:rPr>
          <w:lang w:val="en-GB" w:eastAsia="ja-JP"/>
        </w:rPr>
        <w:t xml:space="preserve">straight above the TN </w:t>
      </w:r>
      <w:r w:rsidR="64162DFD" w:rsidRPr="3FABDC7F">
        <w:rPr>
          <w:lang w:val="en-GB" w:eastAsia="ja-JP"/>
        </w:rPr>
        <w:t>cluster/</w:t>
      </w:r>
      <w:r w:rsidR="00F3495E" w:rsidRPr="3FABDC7F">
        <w:rPr>
          <w:lang w:val="en-GB" w:eastAsia="ja-JP"/>
        </w:rPr>
        <w:t>TN BS</w:t>
      </w:r>
      <w:r w:rsidR="5688DEF1" w:rsidRPr="3FABDC7F">
        <w:rPr>
          <w:lang w:val="en-GB" w:eastAsia="ja-JP"/>
        </w:rPr>
        <w:t>s</w:t>
      </w:r>
      <w:r w:rsidR="00F3495E" w:rsidRPr="3FABDC7F">
        <w:rPr>
          <w:lang w:val="en-GB" w:eastAsia="ja-JP"/>
        </w:rPr>
        <w:t>.</w:t>
      </w:r>
      <w:r w:rsidR="00F3495E">
        <w:rPr>
          <w:lang w:val="en-GB" w:eastAsia="ja-JP"/>
        </w:rPr>
        <w:t xml:space="preserve"> </w:t>
      </w:r>
      <w:r w:rsidR="00DC0916">
        <w:rPr>
          <w:lang w:val="en-GB" w:eastAsia="ja-JP"/>
        </w:rPr>
        <w:t>To support this view</w:t>
      </w:r>
      <w:r w:rsidR="0027615F">
        <w:rPr>
          <w:lang w:val="en-GB" w:eastAsia="ja-JP"/>
        </w:rPr>
        <w:t xml:space="preserve"> and following the </w:t>
      </w:r>
      <w:r w:rsidR="00E83FEC">
        <w:rPr>
          <w:lang w:val="en-GB" w:eastAsia="ja-JP"/>
        </w:rPr>
        <w:t>previous RAN agreements</w:t>
      </w:r>
      <w:r w:rsidR="004971AB">
        <w:rPr>
          <w:lang w:val="en-GB" w:eastAsia="ja-JP"/>
        </w:rPr>
        <w:t xml:space="preserve"> </w:t>
      </w:r>
      <w:r w:rsidR="003D4582">
        <w:rPr>
          <w:lang w:val="en-GB" w:eastAsia="ja-JP"/>
        </w:rPr>
        <w:t xml:space="preserve">highlighted in </w:t>
      </w:r>
      <w:r w:rsidR="00A232D5">
        <w:rPr>
          <w:lang w:val="en-GB" w:eastAsia="ja-JP"/>
        </w:rPr>
        <w:t xml:space="preserve">Appendix A.1, </w:t>
      </w:r>
      <w:r w:rsidR="00DD6FE3">
        <w:rPr>
          <w:lang w:val="en-GB" w:eastAsia="ja-JP"/>
        </w:rPr>
        <w:t xml:space="preserve">the network layout </w:t>
      </w:r>
      <w:r w:rsidR="00E80C72">
        <w:rPr>
          <w:lang w:val="en-GB" w:eastAsia="ja-JP"/>
        </w:rPr>
        <w:t>for th</w:t>
      </w:r>
      <w:r w:rsidR="008E4C86">
        <w:rPr>
          <w:lang w:val="en-GB" w:eastAsia="ja-JP"/>
        </w:rPr>
        <w:t>e coexistence simulation</w:t>
      </w:r>
      <w:r w:rsidR="00333C79">
        <w:rPr>
          <w:lang w:val="en-GB" w:eastAsia="ja-JP"/>
        </w:rPr>
        <w:t xml:space="preserve"> </w:t>
      </w:r>
      <w:r w:rsidR="001A6F0B">
        <w:rPr>
          <w:lang w:val="en-GB" w:eastAsia="ja-JP"/>
        </w:rPr>
        <w:t>is described as follows</w:t>
      </w:r>
      <w:r w:rsidR="1F62D526" w:rsidRPr="69FFA5EB">
        <w:rPr>
          <w:lang w:val="en-GB" w:eastAsia="ja-JP"/>
        </w:rPr>
        <w:t>:</w:t>
      </w:r>
      <w:r w:rsidR="001A6F0B">
        <w:rPr>
          <w:lang w:val="en-GB" w:eastAsia="ja-JP"/>
        </w:rPr>
        <w:t xml:space="preserve"> </w:t>
      </w:r>
    </w:p>
    <w:p w14:paraId="4660BFD1" w14:textId="77777777" w:rsidR="00E215E8" w:rsidRPr="00E215E8" w:rsidRDefault="00E215E8" w:rsidP="00351838">
      <w:pPr>
        <w:pStyle w:val="ListParagraph"/>
        <w:ind w:left="780"/>
        <w:jc w:val="both"/>
        <w:rPr>
          <w:rFonts w:cs="Arial"/>
          <w:szCs w:val="20"/>
          <w:lang w:val="en-GB" w:eastAsia="ja-JP"/>
        </w:rPr>
      </w:pPr>
    </w:p>
    <w:p w14:paraId="799C6589" w14:textId="1D49B2DD" w:rsidR="00EE0835" w:rsidRPr="00351838" w:rsidRDefault="00EA3EFE" w:rsidP="0C2BD281">
      <w:pPr>
        <w:pStyle w:val="ListParagraph"/>
        <w:numPr>
          <w:ilvl w:val="0"/>
          <w:numId w:val="26"/>
        </w:numPr>
        <w:jc w:val="both"/>
        <w:rPr>
          <w:rFonts w:ascii="Arial" w:hAnsi="Arial" w:cs="Arial"/>
          <w:sz w:val="20"/>
          <w:szCs w:val="20"/>
          <w:lang w:val="en-GB" w:eastAsia="ja-JP"/>
        </w:rPr>
      </w:pPr>
      <w:r w:rsidRPr="00351838">
        <w:rPr>
          <w:rFonts w:ascii="Arial" w:hAnsi="Arial" w:cs="Arial"/>
          <w:sz w:val="20"/>
          <w:szCs w:val="20"/>
          <w:lang w:val="en-GB" w:eastAsia="ja-JP"/>
        </w:rPr>
        <w:t xml:space="preserve">Considering </w:t>
      </w:r>
      <w:r w:rsidR="62EC6456" w:rsidRPr="00351838">
        <w:rPr>
          <w:rFonts w:ascii="Arial" w:hAnsi="Arial" w:cs="Arial"/>
          <w:sz w:val="20"/>
          <w:szCs w:val="20"/>
          <w:lang w:val="en-GB" w:eastAsia="ja-JP"/>
        </w:rPr>
        <w:t>a</w:t>
      </w:r>
      <w:r w:rsidR="65B7DC8E" w:rsidRPr="00351838">
        <w:rPr>
          <w:rFonts w:ascii="Arial" w:hAnsi="Arial" w:cs="Arial"/>
          <w:sz w:val="20"/>
          <w:szCs w:val="20"/>
          <w:lang w:val="en-GB" w:eastAsia="ja-JP"/>
        </w:rPr>
        <w:t xml:space="preserve">n ATG cell range of 50–200 km and, more specifically, an </w:t>
      </w:r>
      <w:r w:rsidR="7F2F90E5" w:rsidRPr="00351838">
        <w:rPr>
          <w:rFonts w:ascii="Arial" w:hAnsi="Arial" w:cs="Arial"/>
          <w:sz w:val="20"/>
          <w:szCs w:val="20"/>
          <w:lang w:val="en-GB" w:eastAsia="ja-JP"/>
        </w:rPr>
        <w:t xml:space="preserve">ATG </w:t>
      </w:r>
      <w:r w:rsidR="72449A0B" w:rsidRPr="00351838">
        <w:rPr>
          <w:rFonts w:ascii="Arial" w:hAnsi="Arial" w:cs="Arial"/>
          <w:sz w:val="20"/>
          <w:szCs w:val="20"/>
          <w:lang w:val="en-GB" w:eastAsia="ja-JP"/>
        </w:rPr>
        <w:t>BS serving an ATG UE that is located between</w:t>
      </w:r>
      <w:r w:rsidRPr="00351838">
        <w:rPr>
          <w:rFonts w:ascii="Arial" w:hAnsi="Arial" w:cs="Arial"/>
          <w:sz w:val="20"/>
          <w:szCs w:val="20"/>
          <w:lang w:val="en-GB" w:eastAsia="ja-JP"/>
        </w:rPr>
        <w:t xml:space="preserve"> </w:t>
      </w:r>
      <w:r w:rsidR="000A4223" w:rsidRPr="00351838">
        <w:rPr>
          <w:rFonts w:ascii="Arial" w:hAnsi="Arial" w:cs="Arial"/>
          <w:sz w:val="20"/>
          <w:szCs w:val="20"/>
          <w:lang w:val="en-GB" w:eastAsia="ja-JP"/>
        </w:rPr>
        <w:t>50</w:t>
      </w:r>
      <w:r w:rsidR="2A8F22F2" w:rsidRPr="00351838">
        <w:rPr>
          <w:rFonts w:ascii="Arial" w:hAnsi="Arial" w:cs="Arial"/>
          <w:sz w:val="20"/>
          <w:szCs w:val="20"/>
          <w:lang w:val="en-GB" w:eastAsia="ja-JP"/>
        </w:rPr>
        <w:t xml:space="preserve"> and </w:t>
      </w:r>
      <w:r w:rsidR="000A4223" w:rsidRPr="00351838">
        <w:rPr>
          <w:rFonts w:ascii="Arial" w:hAnsi="Arial" w:cs="Arial"/>
          <w:sz w:val="20"/>
          <w:szCs w:val="20"/>
          <w:lang w:val="en-GB" w:eastAsia="ja-JP"/>
        </w:rPr>
        <w:t>200 km</w:t>
      </w:r>
      <w:r w:rsidR="4C5A39DC" w:rsidRPr="00351838">
        <w:rPr>
          <w:rFonts w:ascii="Arial" w:hAnsi="Arial" w:cs="Arial"/>
          <w:sz w:val="20"/>
          <w:szCs w:val="20"/>
          <w:lang w:val="en-GB" w:eastAsia="ja-JP"/>
        </w:rPr>
        <w:t xml:space="preserve"> away</w:t>
      </w:r>
      <w:r w:rsidR="09E1D62A" w:rsidRPr="00351838">
        <w:rPr>
          <w:rFonts w:ascii="Arial" w:hAnsi="Arial" w:cs="Arial"/>
          <w:sz w:val="20"/>
          <w:szCs w:val="20"/>
          <w:lang w:val="en-GB" w:eastAsia="ja-JP"/>
        </w:rPr>
        <w:t>, two deployment options have been considered:</w:t>
      </w:r>
    </w:p>
    <w:p w14:paraId="384E9FA8" w14:textId="2AA6D81D" w:rsidR="00EE0835" w:rsidRPr="00351838" w:rsidRDefault="008A1B3E" w:rsidP="0C2BD281">
      <w:pPr>
        <w:pStyle w:val="ListParagraph"/>
        <w:numPr>
          <w:ilvl w:val="1"/>
          <w:numId w:val="26"/>
        </w:numPr>
        <w:jc w:val="both"/>
        <w:rPr>
          <w:rFonts w:ascii="Arial" w:hAnsi="Arial" w:cs="Arial"/>
          <w:sz w:val="20"/>
          <w:szCs w:val="20"/>
          <w:lang w:val="en-GB" w:eastAsia="ja-JP"/>
        </w:rPr>
      </w:pPr>
      <w:r>
        <w:rPr>
          <w:rFonts w:ascii="Arial" w:hAnsi="Arial" w:cs="Arial"/>
          <w:sz w:val="20"/>
          <w:szCs w:val="20"/>
          <w:lang w:val="en-GB" w:eastAsia="ja-JP"/>
        </w:rPr>
        <w:t xml:space="preserve">Option 1: </w:t>
      </w:r>
      <w:r w:rsidR="001707B5" w:rsidRPr="00351838">
        <w:rPr>
          <w:rFonts w:ascii="Arial" w:hAnsi="Arial" w:cs="Arial"/>
          <w:sz w:val="20"/>
          <w:szCs w:val="20"/>
          <w:lang w:val="en-GB" w:eastAsia="ja-JP"/>
        </w:rPr>
        <w:t xml:space="preserve">TN </w:t>
      </w:r>
      <w:r w:rsidR="396C5D36" w:rsidRPr="00351838">
        <w:rPr>
          <w:rFonts w:ascii="Arial" w:hAnsi="Arial" w:cs="Arial"/>
          <w:sz w:val="20"/>
          <w:szCs w:val="20"/>
          <w:lang w:val="en-GB" w:eastAsia="ja-JP"/>
        </w:rPr>
        <w:t>cluster</w:t>
      </w:r>
      <w:r w:rsidR="001707B5" w:rsidRPr="00351838">
        <w:rPr>
          <w:rFonts w:ascii="Arial" w:hAnsi="Arial" w:cs="Arial"/>
          <w:sz w:val="20"/>
          <w:szCs w:val="20"/>
          <w:lang w:val="en-GB" w:eastAsia="ja-JP"/>
        </w:rPr>
        <w:t xml:space="preserve"> is deployed close to ATG BS</w:t>
      </w:r>
      <w:r w:rsidR="00576213" w:rsidRPr="00351838">
        <w:rPr>
          <w:rFonts w:ascii="Arial" w:hAnsi="Arial" w:cs="Arial"/>
          <w:sz w:val="20"/>
          <w:szCs w:val="20"/>
          <w:lang w:val="en-GB" w:eastAsia="ja-JP"/>
        </w:rPr>
        <w:t xml:space="preserve"> (refer to</w:t>
      </w:r>
      <w:r>
        <w:rPr>
          <w:rFonts w:ascii="Arial" w:hAnsi="Arial" w:cs="Arial"/>
          <w:sz w:val="20"/>
          <w:szCs w:val="20"/>
          <w:lang w:val="en-GB" w:eastAsia="ja-JP"/>
        </w:rPr>
        <w:t xml:space="preserve"> </w:t>
      </w:r>
      <w:r>
        <w:rPr>
          <w:rFonts w:ascii="Arial" w:hAnsi="Arial" w:cs="Arial"/>
          <w:sz w:val="20"/>
          <w:szCs w:val="20"/>
          <w:lang w:val="en-GB" w:eastAsia="ja-JP"/>
        </w:rPr>
        <w:fldChar w:fldCharType="begin"/>
      </w:r>
      <w:r>
        <w:rPr>
          <w:rFonts w:ascii="Arial" w:hAnsi="Arial" w:cs="Arial"/>
          <w:sz w:val="20"/>
          <w:szCs w:val="20"/>
          <w:lang w:val="en-GB" w:eastAsia="ja-JP"/>
        </w:rPr>
        <w:instrText xml:space="preserve"> REF _Ref118614570 \h </w:instrText>
      </w:r>
      <w:r>
        <w:rPr>
          <w:rFonts w:ascii="Arial" w:hAnsi="Arial" w:cs="Arial"/>
          <w:sz w:val="20"/>
          <w:szCs w:val="20"/>
          <w:lang w:val="en-GB" w:eastAsia="ja-JP"/>
        </w:rPr>
      </w:r>
      <w:r>
        <w:rPr>
          <w:rFonts w:ascii="Arial" w:hAnsi="Arial" w:cs="Arial"/>
          <w:sz w:val="20"/>
          <w:szCs w:val="20"/>
          <w:lang w:val="en-GB" w:eastAsia="ja-JP"/>
        </w:rPr>
        <w:fldChar w:fldCharType="separate"/>
      </w:r>
      <w:r w:rsidR="00F05133" w:rsidRPr="00351838">
        <w:rPr>
          <w:b/>
        </w:rPr>
        <w:t xml:space="preserve">Figure </w:t>
      </w:r>
      <w:r w:rsidR="00F05133">
        <w:rPr>
          <w:noProof/>
        </w:rPr>
        <w:t>1</w:t>
      </w:r>
      <w:r>
        <w:rPr>
          <w:rFonts w:ascii="Arial" w:hAnsi="Arial" w:cs="Arial"/>
          <w:sz w:val="20"/>
          <w:szCs w:val="20"/>
          <w:lang w:val="en-GB" w:eastAsia="ja-JP"/>
        </w:rPr>
        <w:fldChar w:fldCharType="end"/>
      </w:r>
      <w:r w:rsidR="00576213" w:rsidRPr="00351838">
        <w:rPr>
          <w:rFonts w:ascii="Arial" w:hAnsi="Arial" w:cs="Arial"/>
          <w:sz w:val="20"/>
          <w:szCs w:val="20"/>
          <w:lang w:val="en-GB" w:eastAsia="ja-JP"/>
        </w:rPr>
        <w:t>)</w:t>
      </w:r>
      <w:r w:rsidR="090C9869" w:rsidRPr="00351838">
        <w:rPr>
          <w:rFonts w:ascii="Arial" w:hAnsi="Arial" w:cs="Arial"/>
          <w:sz w:val="20"/>
          <w:szCs w:val="20"/>
          <w:lang w:val="en-GB" w:eastAsia="ja-JP"/>
        </w:rPr>
        <w:t>. T</w:t>
      </w:r>
      <w:r w:rsidR="6A719A5C" w:rsidRPr="00351838">
        <w:rPr>
          <w:rFonts w:ascii="Arial" w:hAnsi="Arial" w:cs="Arial"/>
          <w:sz w:val="20"/>
          <w:szCs w:val="20"/>
          <w:lang w:val="en-GB" w:eastAsia="ja-JP"/>
        </w:rPr>
        <w:t>he results corresponding to this deployment option have been</w:t>
      </w:r>
      <w:r w:rsidR="001707B5" w:rsidRPr="00351838">
        <w:rPr>
          <w:rFonts w:ascii="Arial" w:hAnsi="Arial" w:cs="Arial"/>
          <w:sz w:val="20"/>
          <w:szCs w:val="20"/>
          <w:lang w:val="en-GB" w:eastAsia="ja-JP"/>
        </w:rPr>
        <w:t xml:space="preserve"> </w:t>
      </w:r>
      <w:r w:rsidR="007E15EF" w:rsidRPr="00351838">
        <w:rPr>
          <w:rFonts w:ascii="Arial" w:hAnsi="Arial" w:cs="Arial"/>
          <w:sz w:val="20"/>
          <w:szCs w:val="20"/>
          <w:lang w:val="en-GB" w:eastAsia="ja-JP"/>
        </w:rPr>
        <w:t xml:space="preserve">termed as </w:t>
      </w:r>
      <w:r w:rsidR="000A22AB" w:rsidRPr="00351838">
        <w:rPr>
          <w:rFonts w:ascii="Arial" w:hAnsi="Arial" w:cs="Arial"/>
          <w:sz w:val="20"/>
          <w:szCs w:val="20"/>
          <w:lang w:val="en-GB" w:eastAsia="ja-JP"/>
        </w:rPr>
        <w:t>“Close BSs”</w:t>
      </w:r>
      <w:r w:rsidR="001707B5" w:rsidRPr="00351838">
        <w:rPr>
          <w:rFonts w:ascii="Arial" w:hAnsi="Arial" w:cs="Arial"/>
          <w:sz w:val="20"/>
          <w:szCs w:val="20"/>
          <w:lang w:val="en-GB" w:eastAsia="ja-JP"/>
        </w:rPr>
        <w:t xml:space="preserve"> </w:t>
      </w:r>
      <w:r w:rsidR="00576213" w:rsidRPr="00351838">
        <w:rPr>
          <w:rFonts w:ascii="Arial" w:hAnsi="Arial" w:cs="Arial"/>
          <w:sz w:val="20"/>
          <w:szCs w:val="20"/>
          <w:lang w:val="en-GB" w:eastAsia="ja-JP"/>
        </w:rPr>
        <w:t xml:space="preserve">in </w:t>
      </w:r>
      <w:r w:rsidR="00BC133A">
        <w:rPr>
          <w:rFonts w:ascii="Arial" w:hAnsi="Arial" w:cs="Arial"/>
          <w:sz w:val="20"/>
          <w:szCs w:val="20"/>
          <w:lang w:val="en-GB" w:eastAsia="ja-JP"/>
        </w:rPr>
        <w:fldChar w:fldCharType="begin"/>
      </w:r>
      <w:r w:rsidR="00BC133A">
        <w:rPr>
          <w:rFonts w:ascii="Arial" w:hAnsi="Arial" w:cs="Arial"/>
          <w:sz w:val="20"/>
          <w:szCs w:val="20"/>
          <w:lang w:val="en-GB" w:eastAsia="ja-JP"/>
        </w:rPr>
        <w:instrText xml:space="preserve"> REF _Ref118618998 \h </w:instrText>
      </w:r>
      <w:r w:rsidR="00BC133A">
        <w:rPr>
          <w:rFonts w:ascii="Arial" w:hAnsi="Arial" w:cs="Arial"/>
          <w:sz w:val="20"/>
          <w:szCs w:val="20"/>
          <w:lang w:val="en-GB" w:eastAsia="ja-JP"/>
        </w:rPr>
      </w:r>
      <w:r w:rsidR="00BC133A">
        <w:rPr>
          <w:rFonts w:ascii="Arial" w:hAnsi="Arial" w:cs="Arial"/>
          <w:sz w:val="20"/>
          <w:szCs w:val="20"/>
          <w:lang w:val="en-GB" w:eastAsia="ja-JP"/>
        </w:rPr>
        <w:fldChar w:fldCharType="separate"/>
      </w:r>
      <w:r w:rsidR="00F05133" w:rsidRPr="00351838">
        <w:rPr>
          <w:b/>
          <w:bCs/>
        </w:rPr>
        <w:t xml:space="preserve">Figure </w:t>
      </w:r>
      <w:r w:rsidR="00F05133">
        <w:rPr>
          <w:b/>
          <w:bCs/>
          <w:noProof/>
        </w:rPr>
        <w:t>4</w:t>
      </w:r>
      <w:r w:rsidR="00BC133A">
        <w:rPr>
          <w:rFonts w:ascii="Arial" w:hAnsi="Arial" w:cs="Arial"/>
          <w:sz w:val="20"/>
          <w:szCs w:val="20"/>
          <w:lang w:val="en-GB" w:eastAsia="ja-JP"/>
        </w:rPr>
        <w:fldChar w:fldCharType="end"/>
      </w:r>
      <w:r w:rsidR="5759EECD" w:rsidRPr="00351838">
        <w:rPr>
          <w:rFonts w:ascii="Arial" w:hAnsi="Arial" w:cs="Arial"/>
          <w:sz w:val="20"/>
          <w:szCs w:val="20"/>
          <w:lang w:val="en-GB" w:eastAsia="ja-JP"/>
        </w:rPr>
        <w:t>.</w:t>
      </w:r>
    </w:p>
    <w:p w14:paraId="599BA266" w14:textId="247BC507" w:rsidR="00013351" w:rsidRPr="0053086A" w:rsidRDefault="008A1B3E" w:rsidP="00351838">
      <w:pPr>
        <w:pStyle w:val="ListParagraph"/>
        <w:numPr>
          <w:ilvl w:val="1"/>
          <w:numId w:val="26"/>
        </w:numPr>
        <w:jc w:val="both"/>
        <w:rPr>
          <w:rFonts w:cs="Arial"/>
          <w:szCs w:val="20"/>
          <w:lang w:val="en-GB" w:eastAsia="ja-JP"/>
        </w:rPr>
      </w:pPr>
      <w:r>
        <w:rPr>
          <w:rFonts w:ascii="Arial" w:hAnsi="Arial" w:cs="Arial"/>
          <w:sz w:val="20"/>
          <w:szCs w:val="20"/>
          <w:lang w:val="en-GB" w:eastAsia="ja-JP"/>
        </w:rPr>
        <w:t xml:space="preserve">Option 2: </w:t>
      </w:r>
      <w:r w:rsidR="001707B5" w:rsidRPr="00351838">
        <w:rPr>
          <w:rFonts w:ascii="Arial" w:hAnsi="Arial" w:cs="Arial"/>
          <w:sz w:val="20"/>
          <w:szCs w:val="20"/>
          <w:lang w:val="en-GB" w:eastAsia="ja-JP"/>
        </w:rPr>
        <w:t>TN cluster is</w:t>
      </w:r>
      <w:r w:rsidR="00BB72AB" w:rsidRPr="00351838">
        <w:rPr>
          <w:rFonts w:ascii="Arial" w:hAnsi="Arial" w:cs="Arial"/>
          <w:sz w:val="20"/>
          <w:szCs w:val="20"/>
          <w:lang w:val="en-GB" w:eastAsia="ja-JP"/>
        </w:rPr>
        <w:t xml:space="preserve"> deployed at a separation of 125 </w:t>
      </w:r>
      <w:r w:rsidR="00290614" w:rsidRPr="00351838">
        <w:rPr>
          <w:rFonts w:ascii="Arial" w:hAnsi="Arial" w:cs="Arial"/>
          <w:sz w:val="20"/>
          <w:szCs w:val="20"/>
          <w:lang w:val="en-GB" w:eastAsia="ja-JP"/>
        </w:rPr>
        <w:t xml:space="preserve">km </w:t>
      </w:r>
      <w:r w:rsidR="001707B5" w:rsidRPr="00351838">
        <w:rPr>
          <w:rFonts w:ascii="Arial" w:hAnsi="Arial" w:cs="Arial"/>
          <w:sz w:val="20"/>
          <w:szCs w:val="20"/>
          <w:lang w:val="en-GB" w:eastAsia="ja-JP"/>
        </w:rPr>
        <w:t>from the ATG BS</w:t>
      </w:r>
      <w:r w:rsidR="00576213" w:rsidRPr="00351838">
        <w:rPr>
          <w:rFonts w:ascii="Arial" w:hAnsi="Arial" w:cs="Arial"/>
          <w:sz w:val="20"/>
          <w:szCs w:val="20"/>
          <w:lang w:val="en-GB" w:eastAsia="ja-JP"/>
        </w:rPr>
        <w:t xml:space="preserve"> (refer to </w:t>
      </w:r>
      <w:r w:rsidR="000C0BBE">
        <w:rPr>
          <w:rFonts w:cs="Arial"/>
          <w:szCs w:val="20"/>
          <w:lang w:val="en-GB" w:eastAsia="ja-JP"/>
        </w:rPr>
        <w:fldChar w:fldCharType="begin"/>
      </w:r>
      <w:r w:rsidR="000C0BBE">
        <w:rPr>
          <w:rFonts w:ascii="Arial" w:hAnsi="Arial" w:cs="Arial"/>
          <w:sz w:val="20"/>
          <w:szCs w:val="20"/>
          <w:lang w:val="en-GB" w:eastAsia="ja-JP"/>
        </w:rPr>
        <w:instrText xml:space="preserve"> REF _Ref118618942 \h </w:instrText>
      </w:r>
      <w:r w:rsidR="000C0BBE">
        <w:rPr>
          <w:rFonts w:cs="Arial"/>
          <w:szCs w:val="20"/>
          <w:lang w:val="en-GB" w:eastAsia="ja-JP"/>
        </w:rPr>
      </w:r>
      <w:r w:rsidR="000C0BBE">
        <w:rPr>
          <w:rFonts w:cs="Arial"/>
          <w:szCs w:val="20"/>
          <w:lang w:val="en-GB" w:eastAsia="ja-JP"/>
        </w:rPr>
        <w:fldChar w:fldCharType="separate"/>
      </w:r>
      <w:r w:rsidR="00F05133" w:rsidRPr="00EE51A9">
        <w:t xml:space="preserve">Figure </w:t>
      </w:r>
      <w:r w:rsidR="00F05133">
        <w:rPr>
          <w:noProof/>
        </w:rPr>
        <w:t>3</w:t>
      </w:r>
      <w:r w:rsidR="000C0BBE">
        <w:rPr>
          <w:rFonts w:cs="Arial"/>
          <w:szCs w:val="20"/>
          <w:lang w:val="en-GB" w:eastAsia="ja-JP"/>
        </w:rPr>
        <w:fldChar w:fldCharType="end"/>
      </w:r>
      <w:r w:rsidR="00576213" w:rsidRPr="00351838">
        <w:rPr>
          <w:rFonts w:ascii="Arial" w:hAnsi="Arial" w:cs="Arial"/>
          <w:sz w:val="20"/>
          <w:szCs w:val="20"/>
          <w:lang w:val="en-GB" w:eastAsia="ja-JP"/>
        </w:rPr>
        <w:t>)</w:t>
      </w:r>
      <w:r w:rsidR="001707B5" w:rsidRPr="00351838">
        <w:rPr>
          <w:rFonts w:ascii="Arial" w:hAnsi="Arial" w:cs="Arial"/>
          <w:sz w:val="20"/>
          <w:szCs w:val="20"/>
          <w:lang w:val="en-GB" w:eastAsia="ja-JP"/>
        </w:rPr>
        <w:t>,</w:t>
      </w:r>
      <w:r w:rsidR="000C0003" w:rsidRPr="00351838">
        <w:rPr>
          <w:rFonts w:ascii="Arial" w:hAnsi="Arial" w:cs="Arial"/>
          <w:sz w:val="20"/>
          <w:szCs w:val="20"/>
          <w:lang w:val="en-GB" w:eastAsia="ja-JP"/>
        </w:rPr>
        <w:t xml:space="preserve"> </w:t>
      </w:r>
      <w:r w:rsidR="36F05D8A" w:rsidRPr="00351838">
        <w:rPr>
          <w:rFonts w:ascii="Arial" w:hAnsi="Arial" w:cs="Arial"/>
          <w:sz w:val="20"/>
          <w:szCs w:val="20"/>
          <w:lang w:val="en-GB" w:eastAsia="ja-JP"/>
        </w:rPr>
        <w:t xml:space="preserve">The results corresponding to this deployment option have been termed as “Far BSs” in </w:t>
      </w:r>
      <w:r w:rsidR="00BC133A">
        <w:rPr>
          <w:rFonts w:cs="Arial"/>
          <w:szCs w:val="20"/>
          <w:lang w:val="en-GB" w:eastAsia="ja-JP"/>
        </w:rPr>
        <w:fldChar w:fldCharType="begin"/>
      </w:r>
      <w:r w:rsidR="00BC133A">
        <w:rPr>
          <w:rFonts w:ascii="Arial" w:hAnsi="Arial" w:cs="Arial"/>
          <w:sz w:val="20"/>
          <w:szCs w:val="20"/>
          <w:lang w:val="en-GB" w:eastAsia="ja-JP"/>
        </w:rPr>
        <w:instrText xml:space="preserve"> REF _Ref118618998 \h </w:instrText>
      </w:r>
      <w:r w:rsidR="00BC133A">
        <w:rPr>
          <w:rFonts w:cs="Arial"/>
          <w:szCs w:val="20"/>
          <w:lang w:val="en-GB" w:eastAsia="ja-JP"/>
        </w:rPr>
      </w:r>
      <w:r w:rsidR="00BC133A">
        <w:rPr>
          <w:rFonts w:cs="Arial"/>
          <w:szCs w:val="20"/>
          <w:lang w:val="en-GB" w:eastAsia="ja-JP"/>
        </w:rPr>
        <w:fldChar w:fldCharType="separate"/>
      </w:r>
      <w:r w:rsidR="00F05133" w:rsidRPr="00351838">
        <w:rPr>
          <w:b/>
          <w:bCs/>
        </w:rPr>
        <w:t xml:space="preserve">Figure </w:t>
      </w:r>
      <w:r w:rsidR="00F05133">
        <w:rPr>
          <w:b/>
          <w:bCs/>
          <w:noProof/>
        </w:rPr>
        <w:t>4</w:t>
      </w:r>
      <w:r w:rsidR="00BC133A">
        <w:rPr>
          <w:rFonts w:cs="Arial"/>
          <w:szCs w:val="20"/>
          <w:lang w:val="en-GB" w:eastAsia="ja-JP"/>
        </w:rPr>
        <w:fldChar w:fldCharType="end"/>
      </w:r>
      <w:r w:rsidR="36F05D8A" w:rsidRPr="00351838">
        <w:rPr>
          <w:rFonts w:ascii="Arial" w:hAnsi="Arial" w:cs="Arial"/>
          <w:sz w:val="20"/>
          <w:szCs w:val="20"/>
          <w:lang w:val="en-GB" w:eastAsia="ja-JP"/>
        </w:rPr>
        <w:t>.</w:t>
      </w:r>
      <w:r w:rsidR="00E215E8">
        <w:rPr>
          <w:rFonts w:ascii="Arial" w:hAnsi="Arial" w:cs="Arial"/>
          <w:sz w:val="20"/>
          <w:szCs w:val="20"/>
          <w:lang w:val="en-GB" w:eastAsia="ja-JP"/>
        </w:rPr>
        <w:t xml:space="preserve"> In this option, </w:t>
      </w:r>
      <w:r w:rsidR="00F8117A" w:rsidRPr="0053086A">
        <w:rPr>
          <w:rFonts w:cs="Arial"/>
          <w:szCs w:val="20"/>
          <w:lang w:val="en-GB" w:eastAsia="ja-JP"/>
        </w:rPr>
        <w:t xml:space="preserve">ATG UE </w:t>
      </w:r>
      <w:r w:rsidR="0094300C" w:rsidRPr="0053086A">
        <w:rPr>
          <w:rFonts w:cs="Arial"/>
          <w:szCs w:val="20"/>
          <w:lang w:val="en-GB" w:eastAsia="ja-JP"/>
        </w:rPr>
        <w:t xml:space="preserve">is </w:t>
      </w:r>
      <w:r w:rsidR="00F070AD" w:rsidRPr="00EC076C">
        <w:rPr>
          <w:rFonts w:cs="Arial"/>
          <w:szCs w:val="20"/>
          <w:lang w:val="en-GB" w:eastAsia="ja-JP"/>
        </w:rPr>
        <w:t>directly above the TN</w:t>
      </w:r>
      <w:r w:rsidR="00B443AF" w:rsidRPr="00EC076C">
        <w:rPr>
          <w:rFonts w:cs="Arial"/>
          <w:szCs w:val="20"/>
          <w:lang w:val="en-GB" w:eastAsia="ja-JP"/>
        </w:rPr>
        <w:t xml:space="preserve"> </w:t>
      </w:r>
      <w:r w:rsidR="00F859F5" w:rsidRPr="00351838">
        <w:rPr>
          <w:rFonts w:cs="Arial"/>
          <w:szCs w:val="20"/>
          <w:lang w:val="en-GB" w:eastAsia="ja-JP"/>
        </w:rPr>
        <w:t>cluster</w:t>
      </w:r>
      <w:r w:rsidR="00E215E8">
        <w:rPr>
          <w:rFonts w:cs="Arial"/>
          <w:szCs w:val="20"/>
          <w:lang w:val="en-GB" w:eastAsia="ja-JP"/>
        </w:rPr>
        <w:t xml:space="preserve"> instead</w:t>
      </w:r>
      <w:r w:rsidR="00F859F5" w:rsidRPr="0053086A">
        <w:rPr>
          <w:rFonts w:cs="Arial"/>
          <w:szCs w:val="20"/>
          <w:lang w:val="en-GB" w:eastAsia="ja-JP"/>
        </w:rPr>
        <w:t>.</w:t>
      </w:r>
    </w:p>
    <w:p w14:paraId="6CBFA248" w14:textId="49AD457D" w:rsidR="000F3779" w:rsidRDefault="000F3779" w:rsidP="00E215E8">
      <w:pPr>
        <w:jc w:val="both"/>
        <w:rPr>
          <w:rFonts w:cs="Arial"/>
          <w:szCs w:val="20"/>
          <w:lang w:val="en-GB" w:eastAsia="ja-JP"/>
        </w:rPr>
      </w:pPr>
    </w:p>
    <w:p w14:paraId="7DE0F68D" w14:textId="6B8E618D" w:rsidR="00E215E8" w:rsidRPr="00E215E8" w:rsidRDefault="00E215E8" w:rsidP="00351838">
      <w:pPr>
        <w:jc w:val="center"/>
        <w:rPr>
          <w:rFonts w:cs="Arial"/>
          <w:szCs w:val="20"/>
          <w:lang w:val="en-GB" w:eastAsia="ja-JP"/>
        </w:rPr>
      </w:pPr>
      <w:r w:rsidRPr="00E215E8">
        <w:rPr>
          <w:rFonts w:cs="Arial"/>
          <w:noProof/>
          <w:szCs w:val="20"/>
          <w:lang w:eastAsia="ja-JP"/>
        </w:rPr>
        <w:lastRenderedPageBreak/>
        <w:drawing>
          <wp:inline distT="0" distB="0" distL="0" distR="0" wp14:anchorId="50414A0B" wp14:editId="369F04D7">
            <wp:extent cx="5914031" cy="289719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8357" cy="2899313"/>
                    </a:xfrm>
                    <a:prstGeom prst="rect">
                      <a:avLst/>
                    </a:prstGeom>
                  </pic:spPr>
                </pic:pic>
              </a:graphicData>
            </a:graphic>
          </wp:inline>
        </w:drawing>
      </w:r>
    </w:p>
    <w:p w14:paraId="5003DF80" w14:textId="182702DB" w:rsidR="00C75B03" w:rsidRDefault="00CB255B" w:rsidP="00351838">
      <w:pPr>
        <w:pStyle w:val="Caption"/>
        <w:jc w:val="center"/>
        <w:rPr>
          <w:rFonts w:eastAsia="Arial" w:cs="Arial"/>
          <w:bCs/>
          <w:u w:val="single"/>
          <w:lang w:val="en-GB"/>
        </w:rPr>
      </w:pPr>
      <w:bookmarkStart w:id="70" w:name="_Ref118618942"/>
      <w:r w:rsidRPr="00EE51A9">
        <w:t xml:space="preserve">Figure </w:t>
      </w:r>
      <w:r w:rsidRPr="00EE51A9">
        <w:rPr>
          <w:b w:val="0"/>
        </w:rPr>
        <w:fldChar w:fldCharType="begin"/>
      </w:r>
      <w:r w:rsidRPr="00931808">
        <w:instrText xml:space="preserve"> SEQ Figure \* ARABIC </w:instrText>
      </w:r>
      <w:r w:rsidRPr="00EE51A9">
        <w:rPr>
          <w:b w:val="0"/>
        </w:rPr>
        <w:fldChar w:fldCharType="separate"/>
      </w:r>
      <w:r w:rsidR="00F05133">
        <w:rPr>
          <w:noProof/>
        </w:rPr>
        <w:t>3</w:t>
      </w:r>
      <w:r w:rsidRPr="00EE51A9">
        <w:rPr>
          <w:b w:val="0"/>
        </w:rPr>
        <w:fldChar w:fldCharType="end"/>
      </w:r>
      <w:bookmarkEnd w:id="70"/>
      <w:r w:rsidRPr="00EE51A9">
        <w:t xml:space="preserve">: </w:t>
      </w:r>
      <w:r w:rsidR="00C75B03" w:rsidRPr="00351838">
        <w:rPr>
          <w:rFonts w:eastAsia="Arial" w:cs="Arial"/>
          <w:lang w:val="en-GB"/>
        </w:rPr>
        <w:t>Scenario 10 deployment</w:t>
      </w:r>
      <w:r w:rsidR="041661CE" w:rsidRPr="00351838">
        <w:rPr>
          <w:rFonts w:eastAsia="Arial" w:cs="Arial"/>
          <w:lang w:val="en-GB"/>
        </w:rPr>
        <w:t xml:space="preserve"> option 2. For scenario 10 deployment option 1, please refer to</w:t>
      </w:r>
      <w:r w:rsidR="00755326">
        <w:rPr>
          <w:rFonts w:eastAsia="Arial" w:cs="Arial"/>
          <w:lang w:val="en-GB"/>
        </w:rPr>
        <w:t xml:space="preserve"> </w:t>
      </w:r>
      <w:r w:rsidR="00755326">
        <w:rPr>
          <w:rFonts w:eastAsia="Arial" w:cs="Arial"/>
          <w:lang w:val="en-GB"/>
        </w:rPr>
        <w:fldChar w:fldCharType="begin"/>
      </w:r>
      <w:r w:rsidR="00755326">
        <w:rPr>
          <w:rFonts w:eastAsia="Arial" w:cs="Arial"/>
          <w:lang w:val="en-GB"/>
        </w:rPr>
        <w:instrText xml:space="preserve"> REF _Ref118614570 \h </w:instrText>
      </w:r>
      <w:r w:rsidR="00755326">
        <w:rPr>
          <w:rFonts w:eastAsia="Arial" w:cs="Arial"/>
          <w:lang w:val="en-GB"/>
        </w:rPr>
      </w:r>
      <w:r w:rsidR="00755326">
        <w:rPr>
          <w:rFonts w:eastAsia="Arial" w:cs="Arial"/>
          <w:lang w:val="en-GB"/>
        </w:rPr>
        <w:fldChar w:fldCharType="separate"/>
      </w:r>
      <w:r w:rsidR="00F05133" w:rsidRPr="00351838">
        <w:t xml:space="preserve">Figure </w:t>
      </w:r>
      <w:r w:rsidR="00F05133">
        <w:rPr>
          <w:noProof/>
        </w:rPr>
        <w:t>1</w:t>
      </w:r>
      <w:r w:rsidR="00755326">
        <w:rPr>
          <w:rFonts w:eastAsia="Arial" w:cs="Arial"/>
          <w:lang w:val="en-GB"/>
        </w:rPr>
        <w:fldChar w:fldCharType="end"/>
      </w:r>
      <w:r w:rsidR="26C80BC8" w:rsidRPr="00351838">
        <w:rPr>
          <w:rFonts w:eastAsia="Arial" w:cs="Arial"/>
          <w:lang w:val="en-GB"/>
        </w:rPr>
        <w:t>.</w:t>
      </w:r>
    </w:p>
    <w:p w14:paraId="2315BDEE" w14:textId="34283344" w:rsidR="00E92912" w:rsidRDefault="001124C3" w:rsidP="00C77A71">
      <w:pPr>
        <w:jc w:val="both"/>
        <w:rPr>
          <w:lang w:eastAsia="ja-JP"/>
        </w:rPr>
      </w:pPr>
      <w:r>
        <w:rPr>
          <w:lang w:val="en-GB" w:eastAsia="ja-JP"/>
        </w:rPr>
        <w:t xml:space="preserve">Following the deployment settings, we perform evaluations and provide simulation results. </w:t>
      </w:r>
      <w:r w:rsidR="00AB4D85">
        <w:rPr>
          <w:lang w:val="en-GB" w:eastAsia="ja-JP"/>
        </w:rPr>
        <w:fldChar w:fldCharType="begin"/>
      </w:r>
      <w:r w:rsidR="00AB4D85">
        <w:rPr>
          <w:lang w:val="en-GB" w:eastAsia="ja-JP"/>
        </w:rPr>
        <w:instrText xml:space="preserve"> REF _Ref118618998 \h </w:instrText>
      </w:r>
      <w:r w:rsidR="00E215E8">
        <w:rPr>
          <w:lang w:val="en-GB" w:eastAsia="ja-JP"/>
        </w:rPr>
        <w:instrText xml:space="preserve"> \* MERGEFORMAT </w:instrText>
      </w:r>
      <w:r w:rsidR="00AB4D85">
        <w:rPr>
          <w:lang w:val="en-GB" w:eastAsia="ja-JP"/>
        </w:rPr>
      </w:r>
      <w:r w:rsidR="00AB4D85">
        <w:rPr>
          <w:lang w:val="en-GB" w:eastAsia="ja-JP"/>
        </w:rPr>
        <w:fldChar w:fldCharType="separate"/>
      </w:r>
      <w:r w:rsidR="00F05133" w:rsidRPr="00351838">
        <w:rPr>
          <w:b/>
          <w:bCs/>
        </w:rPr>
        <w:t xml:space="preserve">Figure </w:t>
      </w:r>
      <w:r w:rsidR="00F05133">
        <w:rPr>
          <w:b/>
          <w:bCs/>
          <w:noProof/>
        </w:rPr>
        <w:t>4</w:t>
      </w:r>
      <w:r w:rsidR="00AB4D85">
        <w:rPr>
          <w:lang w:val="en-GB" w:eastAsia="ja-JP"/>
        </w:rPr>
        <w:fldChar w:fldCharType="end"/>
      </w:r>
      <w:r w:rsidR="00255C78">
        <w:rPr>
          <w:lang w:eastAsia="ja-JP"/>
        </w:rPr>
        <w:t xml:space="preserve"> gives some </w:t>
      </w:r>
      <w:r w:rsidR="00FC7BAE">
        <w:rPr>
          <w:lang w:eastAsia="ja-JP"/>
        </w:rPr>
        <w:t>preliminary</w:t>
      </w:r>
      <w:r w:rsidR="00255C78">
        <w:rPr>
          <w:lang w:eastAsia="ja-JP"/>
        </w:rPr>
        <w:t xml:space="preserve"> insights </w:t>
      </w:r>
      <w:r w:rsidR="007D0907">
        <w:rPr>
          <w:lang w:eastAsia="ja-JP"/>
        </w:rPr>
        <w:t xml:space="preserve">on the throughout loss as </w:t>
      </w:r>
      <w:r w:rsidR="009E6C3F">
        <w:rPr>
          <w:lang w:eastAsia="ja-JP"/>
        </w:rPr>
        <w:t xml:space="preserve">function of </w:t>
      </w:r>
      <w:r w:rsidR="00CD5C89">
        <w:rPr>
          <w:lang w:eastAsia="ja-JP"/>
        </w:rPr>
        <w:t xml:space="preserve">different </w:t>
      </w:r>
      <w:r w:rsidR="009E6C3F">
        <w:rPr>
          <w:lang w:eastAsia="ja-JP"/>
        </w:rPr>
        <w:t>ACIR values.</w:t>
      </w:r>
      <w:r w:rsidR="00C77A71">
        <w:rPr>
          <w:lang w:eastAsia="ja-JP"/>
        </w:rPr>
        <w:t xml:space="preserve"> </w:t>
      </w:r>
      <w:r w:rsidR="008F6332">
        <w:rPr>
          <w:lang w:eastAsia="ja-JP"/>
        </w:rPr>
        <w:t xml:space="preserve">Like Scenario 9, </w:t>
      </w:r>
      <w:r w:rsidR="00405313">
        <w:rPr>
          <w:lang w:eastAsia="ja-JP"/>
        </w:rPr>
        <w:t xml:space="preserve">we have </w:t>
      </w:r>
      <w:r w:rsidR="009B7F1C">
        <w:rPr>
          <w:lang w:eastAsia="ja-JP"/>
        </w:rPr>
        <w:t xml:space="preserve">collected statistics </w:t>
      </w:r>
      <w:r w:rsidR="00C8695E">
        <w:rPr>
          <w:lang w:eastAsia="ja-JP"/>
        </w:rPr>
        <w:t>for the Whole N</w:t>
      </w:r>
      <w:r w:rsidR="007F4A35">
        <w:rPr>
          <w:lang w:eastAsia="ja-JP"/>
        </w:rPr>
        <w:t xml:space="preserve">etwork (Whole NW) and </w:t>
      </w:r>
      <w:r w:rsidR="00D008E8">
        <w:rPr>
          <w:lang w:eastAsia="ja-JP"/>
        </w:rPr>
        <w:t xml:space="preserve">Worst Cell </w:t>
      </w:r>
      <w:r w:rsidR="009834C2">
        <w:rPr>
          <w:lang w:eastAsia="ja-JP"/>
        </w:rPr>
        <w:t>for the two deployment options</w:t>
      </w:r>
      <w:r w:rsidR="00E21CE6">
        <w:rPr>
          <w:lang w:eastAsia="ja-JP"/>
        </w:rPr>
        <w:t xml:space="preserve"> </w:t>
      </w:r>
      <w:r w:rsidR="002706DF">
        <w:rPr>
          <w:lang w:eastAsia="ja-JP"/>
        </w:rPr>
        <w:t xml:space="preserve">in this scenario. </w:t>
      </w:r>
      <w:r w:rsidR="00A2103F">
        <w:rPr>
          <w:lang w:eastAsia="ja-JP"/>
        </w:rPr>
        <w:t xml:space="preserve">The basis </w:t>
      </w:r>
      <w:r w:rsidR="005A7965">
        <w:rPr>
          <w:lang w:eastAsia="ja-JP"/>
        </w:rPr>
        <w:t>for considerin</w:t>
      </w:r>
      <w:r w:rsidR="00662E75">
        <w:rPr>
          <w:lang w:eastAsia="ja-JP"/>
        </w:rPr>
        <w:t xml:space="preserve">g two options is </w:t>
      </w:r>
      <w:r w:rsidR="00B35AAF">
        <w:rPr>
          <w:lang w:eastAsia="ja-JP"/>
        </w:rPr>
        <w:t xml:space="preserve">making the system robust to handle all </w:t>
      </w:r>
      <w:r w:rsidR="003D3F04">
        <w:rPr>
          <w:lang w:eastAsia="ja-JP"/>
        </w:rPr>
        <w:t>worst-case</w:t>
      </w:r>
      <w:r w:rsidR="00B35AAF">
        <w:rPr>
          <w:lang w:eastAsia="ja-JP"/>
        </w:rPr>
        <w:t xml:space="preserve"> scenarios</w:t>
      </w:r>
      <w:r w:rsidR="003D3F04">
        <w:rPr>
          <w:lang w:eastAsia="ja-JP"/>
        </w:rPr>
        <w:t>.</w:t>
      </w:r>
    </w:p>
    <w:p w14:paraId="09A91043" w14:textId="77777777" w:rsidR="00B965E6" w:rsidRDefault="00B965E6" w:rsidP="00B965E6">
      <w:pPr>
        <w:ind w:left="720"/>
        <w:jc w:val="center"/>
        <w:rPr>
          <w:lang w:eastAsia="ja-JP"/>
        </w:rPr>
      </w:pPr>
      <w:r w:rsidRPr="002D6E14">
        <w:rPr>
          <w:noProof/>
          <w:lang w:eastAsia="ja-JP"/>
        </w:rPr>
        <w:drawing>
          <wp:inline distT="0" distB="0" distL="0" distR="0" wp14:anchorId="05D4859D" wp14:editId="451688AA">
            <wp:extent cx="4123342" cy="3092400"/>
            <wp:effectExtent l="0" t="0" r="0" b="0"/>
            <wp:docPr id="5" name="Picture 3">
              <a:extLst xmlns:a="http://schemas.openxmlformats.org/drawingml/2006/main">
                <a:ext uri="{FF2B5EF4-FFF2-40B4-BE49-F238E27FC236}">
                  <a16:creationId xmlns:a16="http://schemas.microsoft.com/office/drawing/2014/main" id="{419DF19E-0005-8E3B-04A4-22EB921EE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9DF19E-0005-8E3B-04A4-22EB921EED40}"/>
                        </a:ext>
                      </a:extLst>
                    </pic:cNvPr>
                    <pic:cNvPicPr>
                      <a:picLocks noChangeAspect="1"/>
                    </pic:cNvPicPr>
                  </pic:nvPicPr>
                  <pic:blipFill>
                    <a:blip r:embed="rId14"/>
                    <a:stretch>
                      <a:fillRect/>
                    </a:stretch>
                  </pic:blipFill>
                  <pic:spPr>
                    <a:xfrm>
                      <a:off x="0" y="0"/>
                      <a:ext cx="4123342" cy="3092400"/>
                    </a:xfrm>
                    <a:prstGeom prst="rect">
                      <a:avLst/>
                    </a:prstGeom>
                  </pic:spPr>
                </pic:pic>
              </a:graphicData>
            </a:graphic>
          </wp:inline>
        </w:drawing>
      </w:r>
    </w:p>
    <w:p w14:paraId="35E187E6" w14:textId="77777777" w:rsidR="00B965E6" w:rsidRDefault="00B965E6" w:rsidP="00B965E6">
      <w:pPr>
        <w:keepNext/>
        <w:ind w:left="720"/>
        <w:jc w:val="center"/>
      </w:pPr>
    </w:p>
    <w:p w14:paraId="5A6FAF68" w14:textId="4B007EA3" w:rsidR="00B965E6" w:rsidRPr="00C77A71" w:rsidRDefault="00B965E6" w:rsidP="00351838">
      <w:pPr>
        <w:jc w:val="center"/>
        <w:rPr>
          <w:lang w:val="en-GB" w:eastAsia="ja-JP"/>
        </w:rPr>
      </w:pPr>
      <w:bookmarkStart w:id="71" w:name="_Ref118618998"/>
      <w:r w:rsidRPr="00351838">
        <w:rPr>
          <w:b/>
          <w:bCs/>
        </w:rPr>
        <w:t xml:space="preserve">Figure </w:t>
      </w:r>
      <w:r w:rsidRPr="00351838">
        <w:rPr>
          <w:b/>
          <w:bCs/>
        </w:rPr>
        <w:fldChar w:fldCharType="begin"/>
      </w:r>
      <w:r w:rsidRPr="00351838">
        <w:rPr>
          <w:b/>
          <w:bCs/>
        </w:rPr>
        <w:instrText xml:space="preserve"> SEQ Figure \* ARABIC </w:instrText>
      </w:r>
      <w:r w:rsidRPr="00351838">
        <w:rPr>
          <w:b/>
          <w:bCs/>
        </w:rPr>
        <w:fldChar w:fldCharType="separate"/>
      </w:r>
      <w:r w:rsidR="00F05133">
        <w:rPr>
          <w:b/>
          <w:bCs/>
          <w:noProof/>
        </w:rPr>
        <w:t>4</w:t>
      </w:r>
      <w:r w:rsidRPr="00351838">
        <w:rPr>
          <w:b/>
          <w:bCs/>
        </w:rPr>
        <w:fldChar w:fldCharType="end"/>
      </w:r>
      <w:bookmarkEnd w:id="71"/>
      <w:r w:rsidRPr="00351838">
        <w:rPr>
          <w:rFonts w:eastAsia="Arial" w:cs="Arial"/>
          <w:b/>
          <w:bCs/>
          <w:lang w:val="en-GB"/>
        </w:rPr>
        <w:t>:</w:t>
      </w:r>
      <w:r w:rsidRPr="00BB76EC">
        <w:rPr>
          <w:rFonts w:eastAsia="Arial" w:cs="Arial"/>
          <w:b/>
          <w:lang w:val="en-GB"/>
        </w:rPr>
        <w:t xml:space="preserve"> Scenario 10 </w:t>
      </w:r>
      <w:r>
        <w:rPr>
          <w:rFonts w:eastAsia="Arial" w:cs="Arial"/>
          <w:b/>
          <w:lang w:val="en-GB"/>
        </w:rPr>
        <w:t>preliminary</w:t>
      </w:r>
      <w:r w:rsidRPr="00BB76EC">
        <w:rPr>
          <w:rFonts w:eastAsia="Arial" w:cs="Arial"/>
          <w:b/>
          <w:lang w:val="en-GB"/>
        </w:rPr>
        <w:t xml:space="preserve"> results - Throughput loss (%) as a function of ACIR (dB)</w:t>
      </w:r>
    </w:p>
    <w:p w14:paraId="1C7055B7" w14:textId="3ED1908F" w:rsidR="00FD03C8" w:rsidRDefault="00320C0E" w:rsidP="00351838">
      <w:pPr>
        <w:jc w:val="both"/>
        <w:rPr>
          <w:lang w:eastAsia="ja-JP"/>
        </w:rPr>
      </w:pPr>
      <w:r>
        <w:rPr>
          <w:lang w:eastAsia="ja-JP"/>
        </w:rPr>
        <w:t xml:space="preserve">In </w:t>
      </w:r>
      <w:r w:rsidR="00B965E6">
        <w:rPr>
          <w:lang w:eastAsia="ja-JP"/>
        </w:rPr>
        <w:fldChar w:fldCharType="begin"/>
      </w:r>
      <w:r w:rsidR="00B965E6">
        <w:rPr>
          <w:lang w:eastAsia="ja-JP"/>
        </w:rPr>
        <w:instrText xml:space="preserve"> REF _Ref118618998 \h </w:instrText>
      </w:r>
      <w:r w:rsidR="00B965E6">
        <w:rPr>
          <w:lang w:eastAsia="ja-JP"/>
        </w:rPr>
      </w:r>
      <w:r w:rsidR="00B965E6">
        <w:rPr>
          <w:lang w:eastAsia="ja-JP"/>
        </w:rPr>
        <w:fldChar w:fldCharType="separate"/>
      </w:r>
      <w:r w:rsidR="00F05133" w:rsidRPr="00351838">
        <w:rPr>
          <w:b/>
          <w:bCs/>
        </w:rPr>
        <w:t xml:space="preserve">Figure </w:t>
      </w:r>
      <w:r w:rsidR="00F05133">
        <w:rPr>
          <w:b/>
          <w:bCs/>
          <w:noProof/>
        </w:rPr>
        <w:t>4</w:t>
      </w:r>
      <w:r w:rsidR="00B965E6">
        <w:rPr>
          <w:lang w:eastAsia="ja-JP"/>
        </w:rPr>
        <w:fldChar w:fldCharType="end"/>
      </w:r>
      <w:r w:rsidR="003F02D5">
        <w:rPr>
          <w:lang w:eastAsia="ja-JP"/>
        </w:rPr>
        <w:t xml:space="preserve">, the line characteristic </w:t>
      </w:r>
      <w:r w:rsidR="00811748">
        <w:rPr>
          <w:lang w:eastAsia="ja-JP"/>
        </w:rPr>
        <w:t>showcases the deployment options</w:t>
      </w:r>
      <w:r w:rsidR="00671D46">
        <w:rPr>
          <w:lang w:eastAsia="ja-JP"/>
        </w:rPr>
        <w:t xml:space="preserve"> consisting </w:t>
      </w:r>
      <w:r>
        <w:rPr>
          <w:lang w:eastAsia="ja-JP"/>
        </w:rPr>
        <w:t>of</w:t>
      </w:r>
      <w:r w:rsidR="00671D46">
        <w:rPr>
          <w:lang w:eastAsia="ja-JP"/>
        </w:rPr>
        <w:t xml:space="preserve"> -</w:t>
      </w:r>
      <w:r w:rsidR="00986229">
        <w:rPr>
          <w:lang w:eastAsia="ja-JP"/>
        </w:rPr>
        <w:t xml:space="preserve"> four solid l</w:t>
      </w:r>
      <w:r w:rsidR="007F31FE">
        <w:rPr>
          <w:lang w:eastAsia="ja-JP"/>
        </w:rPr>
        <w:t xml:space="preserve">ines and four </w:t>
      </w:r>
      <w:r w:rsidR="00BD03C2">
        <w:rPr>
          <w:lang w:eastAsia="ja-JP"/>
        </w:rPr>
        <w:t>dashed</w:t>
      </w:r>
      <w:r w:rsidR="007F31FE">
        <w:rPr>
          <w:lang w:eastAsia="ja-JP"/>
        </w:rPr>
        <w:t xml:space="preserve"> lines</w:t>
      </w:r>
      <w:r w:rsidR="005332AB">
        <w:rPr>
          <w:lang w:eastAsia="ja-JP"/>
        </w:rPr>
        <w:t xml:space="preserve"> for Far BSs and Close BSs</w:t>
      </w:r>
      <w:r w:rsidR="002C0FCB">
        <w:rPr>
          <w:lang w:eastAsia="ja-JP"/>
        </w:rPr>
        <w:t>,</w:t>
      </w:r>
      <w:r w:rsidR="005332AB">
        <w:rPr>
          <w:lang w:eastAsia="ja-JP"/>
        </w:rPr>
        <w:t xml:space="preserve"> respectively. </w:t>
      </w:r>
      <w:r w:rsidR="00E1300E">
        <w:rPr>
          <w:lang w:eastAsia="ja-JP"/>
        </w:rPr>
        <w:t xml:space="preserve">The color coding </w:t>
      </w:r>
      <w:r w:rsidR="008D760C">
        <w:rPr>
          <w:lang w:eastAsia="ja-JP"/>
        </w:rPr>
        <w:t xml:space="preserve">represents </w:t>
      </w:r>
      <w:r w:rsidR="00C61C9D">
        <w:rPr>
          <w:lang w:eastAsia="ja-JP"/>
        </w:rPr>
        <w:t xml:space="preserve">the four </w:t>
      </w:r>
      <w:r w:rsidR="00B823AC">
        <w:rPr>
          <w:lang w:eastAsia="ja-JP"/>
        </w:rPr>
        <w:t xml:space="preserve">different cases </w:t>
      </w:r>
      <w:r w:rsidR="00FE24E9">
        <w:rPr>
          <w:lang w:eastAsia="ja-JP"/>
        </w:rPr>
        <w:t>as discussed below</w:t>
      </w:r>
      <w:r w:rsidR="00E215E8">
        <w:rPr>
          <w:lang w:eastAsia="ja-JP"/>
        </w:rPr>
        <w:t>:</w:t>
      </w:r>
    </w:p>
    <w:p w14:paraId="47ABB167" w14:textId="08A3A20F" w:rsidR="00466E6C" w:rsidRPr="002E0B78" w:rsidRDefault="00FE24E9" w:rsidP="00466E6C">
      <w:pPr>
        <w:pStyle w:val="ListParagraph"/>
        <w:numPr>
          <w:ilvl w:val="0"/>
          <w:numId w:val="27"/>
        </w:numPr>
        <w:rPr>
          <w:b/>
          <w:bCs/>
          <w:lang w:eastAsia="ja-JP"/>
        </w:rPr>
      </w:pPr>
      <w:r w:rsidRPr="002E0B78">
        <w:rPr>
          <w:b/>
          <w:bCs/>
          <w:lang w:val="en-US" w:eastAsia="ja-JP"/>
        </w:rPr>
        <w:t>Ca</w:t>
      </w:r>
      <w:r w:rsidR="00922A1D" w:rsidRPr="002E0B78">
        <w:rPr>
          <w:b/>
          <w:bCs/>
          <w:lang w:val="en-US" w:eastAsia="ja-JP"/>
        </w:rPr>
        <w:t xml:space="preserve">se 1 Code </w:t>
      </w:r>
      <w:r w:rsidR="00A64259">
        <w:rPr>
          <w:b/>
          <w:bCs/>
          <w:lang w:val="en-US" w:eastAsia="ja-JP"/>
        </w:rPr>
        <w:t>Blue</w:t>
      </w:r>
      <w:r w:rsidR="00A64259" w:rsidRPr="002E0B78">
        <w:rPr>
          <w:b/>
          <w:bCs/>
          <w:lang w:val="en-US" w:eastAsia="ja-JP"/>
        </w:rPr>
        <w:t xml:space="preserve"> </w:t>
      </w:r>
      <w:r w:rsidR="00FF32B8" w:rsidRPr="002E0B78">
        <w:rPr>
          <w:b/>
          <w:bCs/>
          <w:lang w:val="en-US" w:eastAsia="ja-JP"/>
        </w:rPr>
        <w:t>–</w:t>
      </w:r>
      <w:r w:rsidR="00922A1D" w:rsidRPr="002E0B78">
        <w:rPr>
          <w:b/>
          <w:bCs/>
          <w:lang w:val="en-US" w:eastAsia="ja-JP"/>
        </w:rPr>
        <w:t xml:space="preserve"> </w:t>
      </w:r>
      <w:r w:rsidR="00FF32B8" w:rsidRPr="002E0B78">
        <w:rPr>
          <w:b/>
          <w:bCs/>
          <w:lang w:val="en-US" w:eastAsia="ja-JP"/>
        </w:rPr>
        <w:t>TN Avg Whole NW</w:t>
      </w:r>
    </w:p>
    <w:p w14:paraId="7BEB66EB" w14:textId="006A9935" w:rsidR="00466E6C" w:rsidRPr="00922A1D" w:rsidRDefault="003F2286" w:rsidP="00351838">
      <w:pPr>
        <w:ind w:left="720"/>
        <w:jc w:val="both"/>
        <w:rPr>
          <w:lang w:eastAsia="ja-JP"/>
        </w:rPr>
      </w:pPr>
      <w:r>
        <w:rPr>
          <w:lang w:eastAsia="ja-JP"/>
        </w:rPr>
        <w:lastRenderedPageBreak/>
        <w:t xml:space="preserve">As seen in </w:t>
      </w:r>
      <w:r w:rsidR="00A778DF">
        <w:rPr>
          <w:lang w:eastAsia="ja-JP"/>
        </w:rPr>
        <w:fldChar w:fldCharType="begin"/>
      </w:r>
      <w:r w:rsidR="00A778DF">
        <w:rPr>
          <w:lang w:eastAsia="ja-JP"/>
        </w:rPr>
        <w:instrText xml:space="preserve"> REF _Ref118618998 \h </w:instrText>
      </w:r>
      <w:r w:rsidR="00E215E8">
        <w:rPr>
          <w:lang w:eastAsia="ja-JP"/>
        </w:rPr>
        <w:instrText xml:space="preserve"> \* MERGEFORMAT </w:instrText>
      </w:r>
      <w:r w:rsidR="00A778DF">
        <w:rPr>
          <w:lang w:eastAsia="ja-JP"/>
        </w:rPr>
      </w:r>
      <w:r w:rsidR="00A778DF">
        <w:rPr>
          <w:lang w:eastAsia="ja-JP"/>
        </w:rPr>
        <w:fldChar w:fldCharType="separate"/>
      </w:r>
      <w:r w:rsidR="00F05133" w:rsidRPr="00351838">
        <w:rPr>
          <w:b/>
          <w:bCs/>
        </w:rPr>
        <w:t xml:space="preserve">Figure </w:t>
      </w:r>
      <w:r w:rsidR="00F05133">
        <w:rPr>
          <w:b/>
          <w:bCs/>
          <w:noProof/>
        </w:rPr>
        <w:t>4</w:t>
      </w:r>
      <w:r w:rsidR="00A778DF">
        <w:rPr>
          <w:lang w:eastAsia="ja-JP"/>
        </w:rPr>
        <w:fldChar w:fldCharType="end"/>
      </w:r>
      <w:r>
        <w:rPr>
          <w:lang w:eastAsia="ja-JP"/>
        </w:rPr>
        <w:t>, t</w:t>
      </w:r>
      <w:r w:rsidR="00052604">
        <w:rPr>
          <w:lang w:eastAsia="ja-JP"/>
        </w:rPr>
        <w:t xml:space="preserve">he traces clearly </w:t>
      </w:r>
      <w:r w:rsidR="00664144">
        <w:rPr>
          <w:lang w:eastAsia="ja-JP"/>
        </w:rPr>
        <w:t>show a higher throughput loss</w:t>
      </w:r>
      <w:r w:rsidR="00876769">
        <w:rPr>
          <w:lang w:eastAsia="ja-JP"/>
        </w:rPr>
        <w:t xml:space="preserve"> </w:t>
      </w:r>
      <w:r w:rsidR="00C10B35">
        <w:rPr>
          <w:lang w:eastAsia="ja-JP"/>
        </w:rPr>
        <w:t xml:space="preserve">for the Whole NW </w:t>
      </w:r>
      <w:r w:rsidR="00664144">
        <w:rPr>
          <w:lang w:eastAsia="ja-JP"/>
        </w:rPr>
        <w:t>when TN</w:t>
      </w:r>
      <w:r w:rsidR="000A5F55">
        <w:rPr>
          <w:lang w:eastAsia="ja-JP"/>
        </w:rPr>
        <w:t xml:space="preserve"> BSs are</w:t>
      </w:r>
      <w:r w:rsidR="00581F34">
        <w:rPr>
          <w:lang w:eastAsia="ja-JP"/>
        </w:rPr>
        <w:t xml:space="preserve"> Far </w:t>
      </w:r>
      <w:r w:rsidR="0092784C">
        <w:rPr>
          <w:lang w:eastAsia="ja-JP"/>
        </w:rPr>
        <w:t xml:space="preserve">ATG </w:t>
      </w:r>
      <w:r w:rsidR="00581F34">
        <w:rPr>
          <w:lang w:eastAsia="ja-JP"/>
        </w:rPr>
        <w:t>BSs</w:t>
      </w:r>
      <w:r w:rsidR="0050318B">
        <w:rPr>
          <w:lang w:eastAsia="ja-JP"/>
        </w:rPr>
        <w:t xml:space="preserve"> as compared to the </w:t>
      </w:r>
      <w:r w:rsidR="00947283">
        <w:rPr>
          <w:lang w:eastAsia="ja-JP"/>
        </w:rPr>
        <w:t xml:space="preserve">Close </w:t>
      </w:r>
      <w:r w:rsidR="0092784C">
        <w:rPr>
          <w:lang w:eastAsia="ja-JP"/>
        </w:rPr>
        <w:t xml:space="preserve">ATG </w:t>
      </w:r>
      <w:r w:rsidR="00947283">
        <w:rPr>
          <w:lang w:eastAsia="ja-JP"/>
        </w:rPr>
        <w:t>BSs</w:t>
      </w:r>
      <w:r w:rsidR="00E54916">
        <w:rPr>
          <w:lang w:eastAsia="ja-JP"/>
        </w:rPr>
        <w:t xml:space="preserve">, primarily due to higher interference </w:t>
      </w:r>
      <w:r w:rsidR="00BD0DD1">
        <w:rPr>
          <w:lang w:eastAsia="ja-JP"/>
        </w:rPr>
        <w:t xml:space="preserve">from the aggressor </w:t>
      </w:r>
      <w:r w:rsidR="00581F34">
        <w:rPr>
          <w:lang w:eastAsia="ja-JP"/>
        </w:rPr>
        <w:t xml:space="preserve">ATG </w:t>
      </w:r>
      <w:r w:rsidR="00BD0DD1">
        <w:rPr>
          <w:lang w:eastAsia="ja-JP"/>
        </w:rPr>
        <w:t>UL</w:t>
      </w:r>
      <w:r w:rsidR="00333112">
        <w:rPr>
          <w:lang w:eastAsia="ja-JP"/>
        </w:rPr>
        <w:t>.</w:t>
      </w:r>
    </w:p>
    <w:p w14:paraId="69C2246A" w14:textId="5A48C22A" w:rsidR="00922A1D" w:rsidRPr="002E0B78" w:rsidRDefault="00922A1D" w:rsidP="00351838">
      <w:pPr>
        <w:pStyle w:val="ListParagraph"/>
        <w:numPr>
          <w:ilvl w:val="0"/>
          <w:numId w:val="27"/>
        </w:numPr>
        <w:jc w:val="both"/>
        <w:rPr>
          <w:b/>
          <w:bCs/>
          <w:lang w:eastAsia="ja-JP"/>
        </w:rPr>
      </w:pPr>
      <w:r w:rsidRPr="002E0B78">
        <w:rPr>
          <w:b/>
          <w:bCs/>
          <w:lang w:val="en-US" w:eastAsia="ja-JP"/>
        </w:rPr>
        <w:t xml:space="preserve">Case 2 Code </w:t>
      </w:r>
      <w:r w:rsidR="00A64259">
        <w:rPr>
          <w:b/>
          <w:bCs/>
          <w:lang w:val="en-US" w:eastAsia="ja-JP"/>
        </w:rPr>
        <w:t>Red</w:t>
      </w:r>
      <w:r w:rsidR="00A64259" w:rsidRPr="002E0B78">
        <w:rPr>
          <w:b/>
          <w:bCs/>
          <w:lang w:val="en-US" w:eastAsia="ja-JP"/>
        </w:rPr>
        <w:t xml:space="preserve"> </w:t>
      </w:r>
      <w:r w:rsidR="00B91BC7" w:rsidRPr="002E0B78">
        <w:rPr>
          <w:b/>
          <w:bCs/>
          <w:lang w:val="en-US" w:eastAsia="ja-JP"/>
        </w:rPr>
        <w:t>– TN 5</w:t>
      </w:r>
      <w:r w:rsidR="00B91BC7" w:rsidRPr="002E0B78">
        <w:rPr>
          <w:b/>
          <w:bCs/>
          <w:vertAlign w:val="superscript"/>
          <w:lang w:val="en-US" w:eastAsia="ja-JP"/>
        </w:rPr>
        <w:t>th</w:t>
      </w:r>
      <w:r w:rsidR="00B91BC7" w:rsidRPr="002E0B78">
        <w:rPr>
          <w:b/>
          <w:bCs/>
          <w:lang w:val="en-US" w:eastAsia="ja-JP"/>
        </w:rPr>
        <w:t xml:space="preserve"> Percentile </w:t>
      </w:r>
      <w:r w:rsidR="0098341E" w:rsidRPr="002E0B78">
        <w:rPr>
          <w:b/>
          <w:bCs/>
          <w:lang w:val="en-US" w:eastAsia="ja-JP"/>
        </w:rPr>
        <w:t>Whole NW</w:t>
      </w:r>
    </w:p>
    <w:p w14:paraId="3F283D3F" w14:textId="4A6598D6" w:rsidR="00581F34" w:rsidRDefault="00943A28" w:rsidP="00351838">
      <w:pPr>
        <w:ind w:left="720"/>
        <w:jc w:val="both"/>
        <w:rPr>
          <w:lang w:eastAsia="ja-JP"/>
        </w:rPr>
      </w:pPr>
      <w:r>
        <w:rPr>
          <w:lang w:eastAsia="ja-JP"/>
        </w:rPr>
        <w:t xml:space="preserve">Similar </w:t>
      </w:r>
      <w:r w:rsidR="00335087">
        <w:rPr>
          <w:lang w:eastAsia="ja-JP"/>
        </w:rPr>
        <w:t xml:space="preserve">outcome </w:t>
      </w:r>
      <w:r w:rsidR="0074596A">
        <w:rPr>
          <w:lang w:eastAsia="ja-JP"/>
        </w:rPr>
        <w:t>can be seen in this case as well, with a higher throughput loss</w:t>
      </w:r>
      <w:r w:rsidR="00761CDE">
        <w:rPr>
          <w:lang w:eastAsia="ja-JP"/>
        </w:rPr>
        <w:t xml:space="preserve"> for the </w:t>
      </w:r>
      <w:r w:rsidR="005C1E6D">
        <w:rPr>
          <w:lang w:eastAsia="ja-JP"/>
        </w:rPr>
        <w:t>5</w:t>
      </w:r>
      <w:r w:rsidR="005C1E6D" w:rsidRPr="005C1E6D">
        <w:rPr>
          <w:vertAlign w:val="superscript"/>
          <w:lang w:eastAsia="ja-JP"/>
        </w:rPr>
        <w:t>th</w:t>
      </w:r>
      <w:r w:rsidR="005C1E6D">
        <w:rPr>
          <w:lang w:eastAsia="ja-JP"/>
        </w:rPr>
        <w:t xml:space="preserve"> percentile </w:t>
      </w:r>
      <w:r w:rsidR="00C970FF">
        <w:rPr>
          <w:lang w:eastAsia="ja-JP"/>
        </w:rPr>
        <w:t>in the Whole NW</w:t>
      </w:r>
      <w:r w:rsidR="00A65A7C">
        <w:rPr>
          <w:lang w:eastAsia="ja-JP"/>
        </w:rPr>
        <w:t>.</w:t>
      </w:r>
    </w:p>
    <w:p w14:paraId="07D8BBB9" w14:textId="255B161F" w:rsidR="00922A1D" w:rsidRPr="002E0B78" w:rsidRDefault="00922A1D" w:rsidP="00FE24E9">
      <w:pPr>
        <w:pStyle w:val="ListParagraph"/>
        <w:numPr>
          <w:ilvl w:val="0"/>
          <w:numId w:val="27"/>
        </w:numPr>
        <w:rPr>
          <w:b/>
          <w:bCs/>
          <w:lang w:eastAsia="ja-JP"/>
        </w:rPr>
      </w:pPr>
      <w:r w:rsidRPr="002E0B78">
        <w:rPr>
          <w:b/>
          <w:bCs/>
          <w:lang w:val="en-US" w:eastAsia="ja-JP"/>
        </w:rPr>
        <w:t xml:space="preserve">Case 3 Code </w:t>
      </w:r>
      <w:r w:rsidR="002D6E14">
        <w:rPr>
          <w:b/>
          <w:bCs/>
          <w:lang w:val="en-US" w:eastAsia="ja-JP"/>
        </w:rPr>
        <w:t>Yellow</w:t>
      </w:r>
      <w:r w:rsidR="002D6E14" w:rsidRPr="002E0B78">
        <w:rPr>
          <w:b/>
          <w:bCs/>
          <w:lang w:val="en-US" w:eastAsia="ja-JP"/>
        </w:rPr>
        <w:t xml:space="preserve"> </w:t>
      </w:r>
      <w:r w:rsidR="0098341E" w:rsidRPr="002E0B78">
        <w:rPr>
          <w:b/>
          <w:bCs/>
          <w:lang w:val="en-US" w:eastAsia="ja-JP"/>
        </w:rPr>
        <w:t>– TN Avg Worst cell</w:t>
      </w:r>
    </w:p>
    <w:p w14:paraId="268F018A" w14:textId="4F1836FA" w:rsidR="00F34280" w:rsidRPr="00922A1D" w:rsidRDefault="00A64259" w:rsidP="00351838">
      <w:pPr>
        <w:ind w:left="720"/>
        <w:jc w:val="both"/>
        <w:rPr>
          <w:lang w:eastAsia="ja-JP"/>
        </w:rPr>
      </w:pPr>
      <w:r>
        <w:rPr>
          <w:lang w:eastAsia="ja-JP"/>
        </w:rPr>
        <w:t>Similar trend is observed again.</w:t>
      </w:r>
      <w:r w:rsidR="00BB0998">
        <w:rPr>
          <w:lang w:eastAsia="ja-JP"/>
        </w:rPr>
        <w:t xml:space="preserve"> </w:t>
      </w:r>
      <w:r w:rsidR="00504C57">
        <w:rPr>
          <w:lang w:eastAsia="ja-JP"/>
        </w:rPr>
        <w:t xml:space="preserve">Note </w:t>
      </w:r>
      <w:r w:rsidR="00A205BA">
        <w:rPr>
          <w:lang w:eastAsia="ja-JP"/>
        </w:rPr>
        <w:t>–</w:t>
      </w:r>
      <w:r w:rsidR="00504C57">
        <w:rPr>
          <w:lang w:eastAsia="ja-JP"/>
        </w:rPr>
        <w:t xml:space="preserve"> </w:t>
      </w:r>
      <w:r w:rsidR="005D1B31">
        <w:rPr>
          <w:lang w:eastAsia="ja-JP"/>
        </w:rPr>
        <w:t xml:space="preserve">the cells </w:t>
      </w:r>
      <w:r w:rsidR="00A00AFE">
        <w:rPr>
          <w:lang w:eastAsia="ja-JP"/>
        </w:rPr>
        <w:t>for both the traces might not be the same</w:t>
      </w:r>
      <w:r w:rsidR="00A83E4F">
        <w:rPr>
          <w:lang w:eastAsia="ja-JP"/>
        </w:rPr>
        <w:t>, but not precluded.</w:t>
      </w:r>
    </w:p>
    <w:p w14:paraId="7FCF054F" w14:textId="366A4F5F" w:rsidR="00BB0998" w:rsidRPr="00643C91" w:rsidRDefault="00922A1D" w:rsidP="00BB0998">
      <w:pPr>
        <w:pStyle w:val="ListParagraph"/>
        <w:numPr>
          <w:ilvl w:val="0"/>
          <w:numId w:val="27"/>
        </w:numPr>
        <w:rPr>
          <w:b/>
          <w:bCs/>
          <w:lang w:eastAsia="ja-JP"/>
        </w:rPr>
      </w:pPr>
      <w:r w:rsidRPr="00643C91">
        <w:rPr>
          <w:b/>
          <w:bCs/>
          <w:lang w:val="en-US" w:eastAsia="ja-JP"/>
        </w:rPr>
        <w:t xml:space="preserve">Case 4 Code </w:t>
      </w:r>
      <w:r w:rsidR="00A64259">
        <w:rPr>
          <w:b/>
          <w:bCs/>
          <w:lang w:val="en-US" w:eastAsia="ja-JP"/>
        </w:rPr>
        <w:t>Green</w:t>
      </w:r>
      <w:r w:rsidR="00A64259" w:rsidRPr="00643C91">
        <w:rPr>
          <w:b/>
          <w:bCs/>
          <w:lang w:val="en-US" w:eastAsia="ja-JP"/>
        </w:rPr>
        <w:t xml:space="preserve"> </w:t>
      </w:r>
      <w:r w:rsidR="0098341E" w:rsidRPr="00643C91">
        <w:rPr>
          <w:b/>
          <w:bCs/>
          <w:lang w:val="en-US" w:eastAsia="ja-JP"/>
        </w:rPr>
        <w:t xml:space="preserve">– TN </w:t>
      </w:r>
      <w:r w:rsidR="007D541C" w:rsidRPr="00643C91">
        <w:rPr>
          <w:b/>
          <w:bCs/>
          <w:lang w:val="en-US" w:eastAsia="ja-JP"/>
        </w:rPr>
        <w:t>5</w:t>
      </w:r>
      <w:r w:rsidR="007D541C" w:rsidRPr="00643C91">
        <w:rPr>
          <w:b/>
          <w:bCs/>
          <w:vertAlign w:val="superscript"/>
          <w:lang w:val="en-US" w:eastAsia="ja-JP"/>
        </w:rPr>
        <w:t>th</w:t>
      </w:r>
      <w:r w:rsidR="007D541C" w:rsidRPr="00643C91">
        <w:rPr>
          <w:b/>
          <w:bCs/>
          <w:lang w:val="en-US" w:eastAsia="ja-JP"/>
        </w:rPr>
        <w:t xml:space="preserve"> Percentile Worst cell</w:t>
      </w:r>
    </w:p>
    <w:p w14:paraId="575BECC6" w14:textId="67D1C6BF" w:rsidR="00A83E4F" w:rsidRDefault="00A64259" w:rsidP="00351838">
      <w:pPr>
        <w:ind w:left="720"/>
        <w:jc w:val="both"/>
        <w:rPr>
          <w:lang w:eastAsia="ja-JP"/>
        </w:rPr>
      </w:pPr>
      <w:r w:rsidRPr="00351838">
        <w:rPr>
          <w:lang w:eastAsia="ja-JP"/>
        </w:rPr>
        <w:t>Onc</w:t>
      </w:r>
      <w:r>
        <w:rPr>
          <w:lang w:eastAsia="ja-JP"/>
        </w:rPr>
        <w:t>e again</w:t>
      </w:r>
      <w:r w:rsidRPr="00351838">
        <w:rPr>
          <w:lang w:eastAsia="ja-JP"/>
        </w:rPr>
        <w:t>, a s</w:t>
      </w:r>
      <w:r>
        <w:rPr>
          <w:lang w:eastAsia="ja-JP"/>
        </w:rPr>
        <w:t xml:space="preserve">imilar trend is observed. </w:t>
      </w:r>
      <w:r w:rsidR="00A83E4F">
        <w:rPr>
          <w:lang w:eastAsia="ja-JP"/>
        </w:rPr>
        <w:t>Note – the cells for both the traces might not be the same, but not precluded.</w:t>
      </w:r>
    </w:p>
    <w:p w14:paraId="635BC286" w14:textId="3FCED6D5" w:rsidR="00F37B1E" w:rsidRPr="00643C91" w:rsidRDefault="00180B8E" w:rsidP="00351838">
      <w:pPr>
        <w:rPr>
          <w:lang w:val="en-GB" w:eastAsia="ja-JP"/>
        </w:rPr>
      </w:pPr>
      <w:r>
        <w:rPr>
          <w:lang w:val="en-GB" w:eastAsia="ja-JP"/>
        </w:rPr>
        <w:t xml:space="preserve">We can observe the following from the </w:t>
      </w:r>
      <w:r w:rsidR="00F05133">
        <w:rPr>
          <w:lang w:val="en-GB" w:eastAsia="ja-JP"/>
        </w:rPr>
        <w:t xml:space="preserve">above </w:t>
      </w:r>
      <w:r>
        <w:rPr>
          <w:lang w:val="en-GB" w:eastAsia="ja-JP"/>
        </w:rPr>
        <w:t>results</w:t>
      </w:r>
      <w:r w:rsidR="00F05133">
        <w:rPr>
          <w:lang w:val="en-GB" w:eastAsia="ja-JP"/>
        </w:rPr>
        <w:t>:</w:t>
      </w:r>
    </w:p>
    <w:p w14:paraId="5242733C" w14:textId="77777777" w:rsidR="00F37B1E" w:rsidRPr="00CE0424" w:rsidRDefault="00F37B1E" w:rsidP="00F37B1E">
      <w:pPr>
        <w:pStyle w:val="Observation"/>
        <w:numPr>
          <w:ilvl w:val="0"/>
          <w:numId w:val="13"/>
        </w:numPr>
        <w:ind w:left="1701" w:hanging="1701"/>
      </w:pPr>
      <w:bookmarkStart w:id="72" w:name="_Toc118731747"/>
      <w:r>
        <w:t xml:space="preserve">The </w:t>
      </w:r>
      <w:r w:rsidRPr="00BB76EC">
        <w:t>agreed scenario in which the TN BSs are close to the ATG BS is not necessarily the worst case and further discussions are needed by RAN4</w:t>
      </w:r>
      <w:r>
        <w:t>.</w:t>
      </w:r>
      <w:bookmarkEnd w:id="72"/>
    </w:p>
    <w:p w14:paraId="1EB68AD9" w14:textId="77777777" w:rsidR="00643C91" w:rsidRPr="00643C91" w:rsidRDefault="00643C91" w:rsidP="00643C91">
      <w:pPr>
        <w:ind w:left="720"/>
        <w:jc w:val="center"/>
        <w:rPr>
          <w:lang w:val="en-GB" w:eastAsia="ja-JP"/>
        </w:rPr>
      </w:pPr>
    </w:p>
    <w:p w14:paraId="5ECD2B9E" w14:textId="75950711" w:rsidR="00ED249A" w:rsidRPr="00E048A2" w:rsidRDefault="00750AAC" w:rsidP="00351838">
      <w:pPr>
        <w:pStyle w:val="Observation"/>
        <w:numPr>
          <w:ilvl w:val="0"/>
          <w:numId w:val="13"/>
        </w:numPr>
        <w:ind w:left="1701" w:hanging="1701"/>
      </w:pPr>
      <w:bookmarkStart w:id="73" w:name="_Toc118729071"/>
      <w:bookmarkStart w:id="74" w:name="_Toc118731748"/>
      <w:r>
        <w:t>As with Scenario 10</w:t>
      </w:r>
      <w:r w:rsidR="00C9650D">
        <w:t xml:space="preserve">, </w:t>
      </w:r>
      <w:r w:rsidR="001748DB">
        <w:t xml:space="preserve">the worst case for Scenario </w:t>
      </w:r>
      <w:r w:rsidR="00A9177A">
        <w:t>11</w:t>
      </w:r>
      <w:r w:rsidR="005F5169">
        <w:t>,</w:t>
      </w:r>
      <w:r w:rsidR="00A9177A">
        <w:t xml:space="preserve"> </w:t>
      </w:r>
      <w:r w:rsidR="005F5169">
        <w:t xml:space="preserve">on the assumption of a high-power UE with an omni-directional antenna, </w:t>
      </w:r>
      <w:r w:rsidR="00A9177A">
        <w:t xml:space="preserve">also </w:t>
      </w:r>
      <w:r w:rsidR="00107012">
        <w:t>seems</w:t>
      </w:r>
      <w:r w:rsidR="00A9177A">
        <w:t xml:space="preserve"> to be when the ATG BS is far from the TN cluster</w:t>
      </w:r>
      <w:r w:rsidR="00107012">
        <w:t xml:space="preserve"> </w:t>
      </w:r>
      <w:r w:rsidR="00954153">
        <w:t xml:space="preserve">(and underneath the aircraft) </w:t>
      </w:r>
      <w:r w:rsidR="00107012">
        <w:t>and requires further discussions.</w:t>
      </w:r>
      <w:bookmarkEnd w:id="73"/>
      <w:bookmarkEnd w:id="74"/>
      <w:r w:rsidR="00107012">
        <w:t xml:space="preserve"> </w:t>
      </w:r>
      <w:r w:rsidR="00E048A2">
        <w:br/>
      </w:r>
    </w:p>
    <w:p w14:paraId="4FE18BB9" w14:textId="0967F7E9" w:rsidR="00771E0E" w:rsidRDefault="004B6B40" w:rsidP="00351838">
      <w:pPr>
        <w:jc w:val="both"/>
        <w:rPr>
          <w:lang w:val="en-GB" w:eastAsia="ja-JP"/>
        </w:rPr>
      </w:pPr>
      <w:r>
        <w:rPr>
          <w:lang w:val="en-GB" w:eastAsia="ja-JP"/>
        </w:rPr>
        <w:t>Again</w:t>
      </w:r>
      <w:r w:rsidR="00107012">
        <w:rPr>
          <w:lang w:val="en-GB" w:eastAsia="ja-JP"/>
        </w:rPr>
        <w:t>,</w:t>
      </w:r>
      <w:r w:rsidR="00BE1630">
        <w:rPr>
          <w:lang w:val="en-GB" w:eastAsia="ja-JP"/>
        </w:rPr>
        <w:t xml:space="preserve"> our results are</w:t>
      </w:r>
      <w:r w:rsidR="002676B6">
        <w:rPr>
          <w:lang w:val="en-GB" w:eastAsia="ja-JP"/>
        </w:rPr>
        <w:t xml:space="preserve"> preliminary and </w:t>
      </w:r>
      <w:r w:rsidR="0018069B">
        <w:rPr>
          <w:lang w:val="en-GB" w:eastAsia="ja-JP"/>
        </w:rPr>
        <w:t>may</w:t>
      </w:r>
      <w:r w:rsidR="002676B6">
        <w:rPr>
          <w:lang w:val="en-GB" w:eastAsia="ja-JP"/>
        </w:rPr>
        <w:t xml:space="preserve"> require </w:t>
      </w:r>
      <w:r w:rsidR="0018069B">
        <w:rPr>
          <w:lang w:val="en-GB" w:eastAsia="ja-JP"/>
        </w:rPr>
        <w:t xml:space="preserve">some </w:t>
      </w:r>
      <w:r w:rsidR="002676B6">
        <w:rPr>
          <w:lang w:val="en-GB" w:eastAsia="ja-JP"/>
        </w:rPr>
        <w:t>further</w:t>
      </w:r>
      <w:r w:rsidR="00F3017B">
        <w:rPr>
          <w:lang w:val="en-GB" w:eastAsia="ja-JP"/>
        </w:rPr>
        <w:t xml:space="preserve"> </w:t>
      </w:r>
      <w:r w:rsidR="0018069B">
        <w:rPr>
          <w:lang w:val="en-GB" w:eastAsia="ja-JP"/>
        </w:rPr>
        <w:t xml:space="preserve">calibrations, but we do not expect the observed trends to </w:t>
      </w:r>
      <w:r w:rsidR="00560A72">
        <w:rPr>
          <w:lang w:val="en-GB" w:eastAsia="ja-JP"/>
        </w:rPr>
        <w:t>change</w:t>
      </w:r>
      <w:r w:rsidR="006821DB">
        <w:rPr>
          <w:lang w:val="en-GB" w:eastAsia="ja-JP"/>
        </w:rPr>
        <w:t xml:space="preserve">. </w:t>
      </w:r>
      <w:r w:rsidR="007753AB">
        <w:rPr>
          <w:lang w:val="en-GB" w:eastAsia="ja-JP"/>
        </w:rPr>
        <w:t>Our</w:t>
      </w:r>
      <w:r w:rsidR="008D481D">
        <w:rPr>
          <w:lang w:val="en-GB" w:eastAsia="ja-JP"/>
        </w:rPr>
        <w:t xml:space="preserve"> preliminary assumption is a high-power UE with an omni-directional antenna pattern. </w:t>
      </w:r>
      <w:r w:rsidR="001E1963">
        <w:rPr>
          <w:lang w:val="en-GB" w:eastAsia="ja-JP"/>
        </w:rPr>
        <w:t xml:space="preserve">With a more directional UE antenna pattern, the scenario with TN BS underneath the aircraft may no longer be the worst case. We recommend </w:t>
      </w:r>
      <w:r w:rsidR="007753AB">
        <w:rPr>
          <w:lang w:val="en-GB" w:eastAsia="ja-JP"/>
        </w:rPr>
        <w:t>considering</w:t>
      </w:r>
      <w:r w:rsidR="001E1963">
        <w:rPr>
          <w:lang w:val="en-GB" w:eastAsia="ja-JP"/>
        </w:rPr>
        <w:t xml:space="preserve"> both scenarios </w:t>
      </w:r>
      <w:proofErr w:type="gramStart"/>
      <w:r w:rsidR="001E1963">
        <w:rPr>
          <w:lang w:val="en-GB" w:eastAsia="ja-JP"/>
        </w:rPr>
        <w:t>in order to</w:t>
      </w:r>
      <w:proofErr w:type="gramEnd"/>
      <w:r w:rsidR="001E1963">
        <w:rPr>
          <w:lang w:val="en-GB" w:eastAsia="ja-JP"/>
        </w:rPr>
        <w:t xml:space="preserve"> check which is the worst case for the eventually agreed UE assumptions. </w:t>
      </w:r>
      <w:r w:rsidR="00D855BC">
        <w:rPr>
          <w:lang w:val="en-GB" w:eastAsia="ja-JP"/>
        </w:rPr>
        <w:t>W</w:t>
      </w:r>
      <w:r w:rsidR="006821DB">
        <w:rPr>
          <w:lang w:val="en-GB" w:eastAsia="ja-JP"/>
        </w:rPr>
        <w:t xml:space="preserve">e </w:t>
      </w:r>
      <w:r w:rsidR="00D855BC">
        <w:rPr>
          <w:lang w:val="en-GB" w:eastAsia="ja-JP"/>
        </w:rPr>
        <w:t>also</w:t>
      </w:r>
      <w:r w:rsidR="006821DB">
        <w:rPr>
          <w:lang w:val="en-GB" w:eastAsia="ja-JP"/>
        </w:rPr>
        <w:t xml:space="preserve"> encourage other companies to perform similar evaluations and bring up the results for further discussions.</w:t>
      </w:r>
      <w:r w:rsidR="00E048A2">
        <w:rPr>
          <w:lang w:val="en-GB" w:eastAsia="ja-JP"/>
        </w:rPr>
        <w:br/>
      </w:r>
    </w:p>
    <w:p w14:paraId="636F140A" w14:textId="53EF7B1E" w:rsidR="00F2744E" w:rsidRPr="00A04F49" w:rsidRDefault="00E34862" w:rsidP="00351838">
      <w:pPr>
        <w:pStyle w:val="Proposal"/>
        <w:numPr>
          <w:ilvl w:val="0"/>
          <w:numId w:val="3"/>
        </w:numPr>
        <w:tabs>
          <w:tab w:val="clear" w:pos="1304"/>
        </w:tabs>
        <w:ind w:left="1701" w:hanging="1701"/>
      </w:pPr>
      <w:bookmarkStart w:id="75" w:name="_Toc118729076"/>
      <w:bookmarkStart w:id="76" w:name="_Toc118731752"/>
      <w:r>
        <w:t>RAN4</w:t>
      </w:r>
      <w:r w:rsidR="004A57E2">
        <w:t xml:space="preserve"> to </w:t>
      </w:r>
      <w:r w:rsidR="00BE37C1">
        <w:t>c</w:t>
      </w:r>
      <w:r w:rsidR="00712D71">
        <w:t>onsider</w:t>
      </w:r>
      <w:r w:rsidR="004F1E91">
        <w:t xml:space="preserve"> different deployment </w:t>
      </w:r>
      <w:r w:rsidR="00073026">
        <w:t xml:space="preserve">scenarios </w:t>
      </w:r>
      <w:r w:rsidR="00896073">
        <w:t xml:space="preserve">with ATG BS </w:t>
      </w:r>
      <w:r w:rsidR="00CF2BFA">
        <w:t xml:space="preserve">far away from the </w:t>
      </w:r>
      <w:r w:rsidR="004D0D57">
        <w:t xml:space="preserve">TN BS cluster </w:t>
      </w:r>
      <w:r w:rsidR="00EC28BB">
        <w:t xml:space="preserve">for coexistence </w:t>
      </w:r>
      <w:r w:rsidR="00431922">
        <w:t>simulations.</w:t>
      </w:r>
      <w:bookmarkEnd w:id="75"/>
      <w:bookmarkEnd w:id="76"/>
    </w:p>
    <w:p w14:paraId="0476A5C5" w14:textId="77777777" w:rsidR="00D11D15" w:rsidRDefault="00D11D15" w:rsidP="00D11D15">
      <w:pPr>
        <w:rPr>
          <w:lang w:val="en-GB" w:eastAsia="ja-JP"/>
        </w:rPr>
      </w:pPr>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4D150C6" w14:textId="3DE26174" w:rsidR="00954153" w:rsidRDefault="006F6582">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\f O \n \h \z \t "Observation" \c </w:instrText>
      </w:r>
      <w:r>
        <w:rPr>
          <w:b w:val="0"/>
          <w:bCs/>
        </w:rPr>
        <w:fldChar w:fldCharType="separate"/>
      </w:r>
      <w:hyperlink w:anchor="_Toc118731746" w:history="1">
        <w:r w:rsidR="00954153" w:rsidRPr="00BD354B">
          <w:rPr>
            <w:rStyle w:val="Hyperlink"/>
            <w:noProof/>
          </w:rPr>
          <w:t>Observation 1</w:t>
        </w:r>
        <w:r w:rsidR="00954153">
          <w:rPr>
            <w:rFonts w:asciiTheme="minorHAnsi" w:eastAsiaTheme="minorEastAsia" w:hAnsiTheme="minorHAnsi"/>
            <w:b w:val="0"/>
            <w:noProof/>
            <w:sz w:val="22"/>
            <w:lang w:val="en-SE" w:eastAsia="en-SE"/>
          </w:rPr>
          <w:tab/>
        </w:r>
        <w:r w:rsidR="00954153" w:rsidRPr="00BD354B">
          <w:rPr>
            <w:rStyle w:val="Hyperlink"/>
            <w:noProof/>
          </w:rPr>
          <w:t>Due to the assumption of aircraft distribution a long a flight route, a major difference has been observed in the throughput loss, both in average and 5th percentile, between whole TN statistics and the most impacted TN cell.</w:t>
        </w:r>
      </w:hyperlink>
    </w:p>
    <w:p w14:paraId="2D148FDA" w14:textId="0AC0B60C" w:rsidR="00954153" w:rsidRDefault="00954153">
      <w:pPr>
        <w:pStyle w:val="TableofFigures"/>
        <w:tabs>
          <w:tab w:val="right" w:leader="dot" w:pos="9629"/>
        </w:tabs>
        <w:rPr>
          <w:rFonts w:asciiTheme="minorHAnsi" w:eastAsiaTheme="minorEastAsia" w:hAnsiTheme="minorHAnsi"/>
          <w:b w:val="0"/>
          <w:noProof/>
          <w:sz w:val="22"/>
          <w:lang w:val="en-SE" w:eastAsia="en-SE"/>
        </w:rPr>
      </w:pPr>
      <w:hyperlink w:anchor="_Toc118731747" w:history="1">
        <w:r w:rsidRPr="00BD354B">
          <w:rPr>
            <w:rStyle w:val="Hyperlink"/>
            <w:noProof/>
          </w:rPr>
          <w:t>Observation 2</w:t>
        </w:r>
        <w:r>
          <w:rPr>
            <w:rFonts w:asciiTheme="minorHAnsi" w:eastAsiaTheme="minorEastAsia" w:hAnsiTheme="minorHAnsi"/>
            <w:b w:val="0"/>
            <w:noProof/>
            <w:sz w:val="22"/>
            <w:lang w:val="en-SE" w:eastAsia="en-SE"/>
          </w:rPr>
          <w:tab/>
        </w:r>
        <w:r w:rsidRPr="00BD354B">
          <w:rPr>
            <w:rStyle w:val="Hyperlink"/>
            <w:noProof/>
          </w:rPr>
          <w:t>The agreed scenario in which the TN BSs are close to the ATG BS is not necessarily the worst case and further discussions are needed by RAN4.</w:t>
        </w:r>
      </w:hyperlink>
    </w:p>
    <w:p w14:paraId="08DF6275" w14:textId="181A6ADD" w:rsidR="00954153" w:rsidRDefault="00954153">
      <w:pPr>
        <w:pStyle w:val="TableofFigures"/>
        <w:tabs>
          <w:tab w:val="right" w:leader="dot" w:pos="9629"/>
        </w:tabs>
        <w:rPr>
          <w:rFonts w:asciiTheme="minorHAnsi" w:eastAsiaTheme="minorEastAsia" w:hAnsiTheme="minorHAnsi"/>
          <w:b w:val="0"/>
          <w:noProof/>
          <w:sz w:val="22"/>
          <w:lang w:val="en-SE" w:eastAsia="en-SE"/>
        </w:rPr>
      </w:pPr>
      <w:hyperlink w:anchor="_Toc118731748" w:history="1">
        <w:r w:rsidRPr="00BD354B">
          <w:rPr>
            <w:rStyle w:val="Hyperlink"/>
            <w:noProof/>
          </w:rPr>
          <w:t>Observation 3</w:t>
        </w:r>
        <w:r>
          <w:rPr>
            <w:rFonts w:asciiTheme="minorHAnsi" w:eastAsiaTheme="minorEastAsia" w:hAnsiTheme="minorHAnsi"/>
            <w:b w:val="0"/>
            <w:noProof/>
            <w:sz w:val="22"/>
            <w:lang w:val="en-SE" w:eastAsia="en-SE"/>
          </w:rPr>
          <w:tab/>
        </w:r>
        <w:r w:rsidRPr="00BD354B">
          <w:rPr>
            <w:rStyle w:val="Hyperlink"/>
            <w:noProof/>
          </w:rPr>
          <w:t>As with Scenario 10, the worst case for Scenario 11, on the assumption of a high-power UE with an omni-directional antenna, also seems to be when the ATG BS is far from the TN cluster (and underneath the aircraft) and requires further discussions.</w:t>
        </w:r>
      </w:hyperlink>
    </w:p>
    <w:p w14:paraId="5F69EC0F" w14:textId="7CD0E82F"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lastRenderedPageBreak/>
        <w:t xml:space="preserve">Based on the discussion in </w:t>
      </w:r>
      <w:r w:rsidR="007729A2">
        <w:t xml:space="preserve">the previous </w:t>
      </w:r>
      <w:r w:rsidRPr="00CE0424">
        <w:t>section</w:t>
      </w:r>
      <w:r w:rsidR="007729A2">
        <w:t>s</w:t>
      </w:r>
      <w:r w:rsidRPr="00CE0424">
        <w:t xml:space="preserve"> we propose the following:</w:t>
      </w:r>
    </w:p>
    <w:p w14:paraId="654F6B24" w14:textId="413FBB20" w:rsidR="00954153" w:rsidRDefault="006E1C82">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\n \h \z \t "Proposal" \c </w:instrText>
      </w:r>
      <w:r>
        <w:rPr>
          <w:b w:val="0"/>
          <w:bCs/>
        </w:rPr>
        <w:fldChar w:fldCharType="separate"/>
      </w:r>
      <w:hyperlink w:anchor="_Toc118731751" w:history="1">
        <w:r w:rsidR="00954153" w:rsidRPr="00531E8A">
          <w:rPr>
            <w:rStyle w:val="Hyperlink"/>
            <w:noProof/>
          </w:rPr>
          <w:t>Proposal 1</w:t>
        </w:r>
        <w:r w:rsidR="00954153">
          <w:rPr>
            <w:rFonts w:asciiTheme="minorHAnsi" w:eastAsiaTheme="minorEastAsia" w:hAnsiTheme="minorHAnsi"/>
            <w:b w:val="0"/>
            <w:noProof/>
            <w:sz w:val="22"/>
            <w:lang w:val="en-SE" w:eastAsia="en-SE"/>
          </w:rPr>
          <w:tab/>
        </w:r>
        <w:r w:rsidR="00954153" w:rsidRPr="00531E8A">
          <w:rPr>
            <w:rStyle w:val="Hyperlink"/>
            <w:noProof/>
          </w:rPr>
          <w:t>RAN4 to consider the most appropriate method for obtaining statistics for ATG WI, e.g., based on the throughput loss of individual cells rather than based on the throughput loss averaged over all cells.</w:t>
        </w:r>
      </w:hyperlink>
    </w:p>
    <w:p w14:paraId="32CE421C" w14:textId="5DD0775F" w:rsidR="00954153" w:rsidRDefault="00954153">
      <w:pPr>
        <w:pStyle w:val="TableofFigures"/>
        <w:tabs>
          <w:tab w:val="right" w:leader="dot" w:pos="9629"/>
        </w:tabs>
        <w:rPr>
          <w:rFonts w:asciiTheme="minorHAnsi" w:eastAsiaTheme="minorEastAsia" w:hAnsiTheme="minorHAnsi"/>
          <w:b w:val="0"/>
          <w:noProof/>
          <w:sz w:val="22"/>
          <w:lang w:val="en-SE" w:eastAsia="en-SE"/>
        </w:rPr>
      </w:pPr>
      <w:hyperlink w:anchor="_Toc118731752" w:history="1">
        <w:r w:rsidRPr="00531E8A">
          <w:rPr>
            <w:rStyle w:val="Hyperlink"/>
            <w:noProof/>
          </w:rPr>
          <w:t>Proposal 2</w:t>
        </w:r>
        <w:r>
          <w:rPr>
            <w:rFonts w:asciiTheme="minorHAnsi" w:eastAsiaTheme="minorEastAsia" w:hAnsiTheme="minorHAnsi"/>
            <w:b w:val="0"/>
            <w:noProof/>
            <w:sz w:val="22"/>
            <w:lang w:val="en-SE" w:eastAsia="en-SE"/>
          </w:rPr>
          <w:tab/>
        </w:r>
        <w:r w:rsidRPr="00531E8A">
          <w:rPr>
            <w:rStyle w:val="Hyperlink"/>
            <w:noProof/>
          </w:rPr>
          <w:t>RAN4 to consider different deployment scenarios with ATG BS far away from the TN BS cluster for coexistence simulations.</w:t>
        </w:r>
      </w:hyperlink>
    </w:p>
    <w:p w14:paraId="747C743C" w14:textId="2DCAF394" w:rsidR="006E1C82" w:rsidRPr="00CE0424" w:rsidRDefault="006E1C82" w:rsidP="006E1C82">
      <w:pPr>
        <w:pStyle w:val="BodyText"/>
        <w:rPr>
          <w:b/>
          <w:bCs/>
        </w:rPr>
      </w:pPr>
      <w:r>
        <w:rPr>
          <w:b/>
          <w:bCs/>
        </w:rPr>
        <w:fldChar w:fldCharType="end"/>
      </w:r>
      <w:r w:rsidRPr="00CE0424">
        <w:rPr>
          <w:b/>
          <w:bCs/>
        </w:rPr>
        <w:t xml:space="preserve"> </w:t>
      </w:r>
    </w:p>
    <w:p w14:paraId="74A77E7E" w14:textId="77777777" w:rsidR="00311702" w:rsidRPr="00CE0424" w:rsidRDefault="00311702" w:rsidP="00AB0BC8"/>
    <w:p w14:paraId="58ACA235" w14:textId="77777777" w:rsidR="00C01F33" w:rsidRPr="00CE0424" w:rsidRDefault="00C01F33" w:rsidP="006E062C"/>
    <w:p w14:paraId="71D79D99" w14:textId="77777777" w:rsidR="00F507D1" w:rsidRPr="00CE0424" w:rsidRDefault="00F507D1" w:rsidP="00CE0424">
      <w:pPr>
        <w:pStyle w:val="Heading1"/>
      </w:pPr>
      <w:bookmarkStart w:id="77" w:name="_In-sequence_SDU_delivery"/>
      <w:bookmarkEnd w:id="77"/>
      <w:r w:rsidRPr="00CE0424">
        <w:t>References</w:t>
      </w:r>
    </w:p>
    <w:p w14:paraId="17EA7FF8" w14:textId="3EF666AD" w:rsidR="00D5795F" w:rsidRDefault="00447FB8" w:rsidP="00CE0424">
      <w:pPr>
        <w:pStyle w:val="Reference"/>
      </w:pPr>
      <w:bookmarkStart w:id="78" w:name="_Ref118612580"/>
      <w:bookmarkStart w:id="79" w:name="_Ref174151459"/>
      <w:bookmarkStart w:id="80" w:name="_Ref189809556"/>
      <w:r w:rsidRPr="00351838">
        <w:t xml:space="preserve">R4-2214459, </w:t>
      </w:r>
      <w:r w:rsidR="008D560E" w:rsidRPr="00351838">
        <w:t>WF on co-existence evaluation for ATG</w:t>
      </w:r>
      <w:r w:rsidR="0019462B">
        <w:t>, CMCC</w:t>
      </w:r>
      <w:r w:rsidR="003C679B">
        <w:t>, RAN4#104</w:t>
      </w:r>
      <w:bookmarkEnd w:id="78"/>
      <w:r w:rsidR="003504FA">
        <w:t>-e</w:t>
      </w:r>
    </w:p>
    <w:p w14:paraId="715CA09B" w14:textId="6B1EE36E" w:rsidR="003A7EF3" w:rsidRDefault="00390495" w:rsidP="00CE0424">
      <w:pPr>
        <w:pStyle w:val="Reference"/>
      </w:pPr>
      <w:bookmarkStart w:id="81" w:name="_Ref118612766"/>
      <w:r>
        <w:t>R4-2217736</w:t>
      </w:r>
      <w:r w:rsidR="00053928">
        <w:t xml:space="preserve">, </w:t>
      </w:r>
      <w:r>
        <w:t>WF on FR1 on co-existence evaluation for ATG</w:t>
      </w:r>
      <w:bookmarkEnd w:id="79"/>
      <w:bookmarkEnd w:id="80"/>
      <w:r w:rsidR="0019462B">
        <w:t xml:space="preserve">, </w:t>
      </w:r>
      <w:r w:rsidR="006E508C">
        <w:t>CMCC</w:t>
      </w:r>
      <w:r w:rsidR="003C679B">
        <w:t>, RAN4#104bis</w:t>
      </w:r>
      <w:bookmarkEnd w:id="81"/>
      <w:r w:rsidR="003504FA">
        <w:t>-e</w:t>
      </w:r>
    </w:p>
    <w:p w14:paraId="0705C572" w14:textId="188D20AA" w:rsidR="00EB41F7" w:rsidRDefault="00EB41F7" w:rsidP="00CE0424">
      <w:pPr>
        <w:pStyle w:val="Reference"/>
      </w:pPr>
      <w:bookmarkStart w:id="82" w:name="_Ref118613372"/>
      <w:r w:rsidRPr="00351838">
        <w:t>R4-</w:t>
      </w:r>
      <w:r w:rsidR="00571B33" w:rsidRPr="00351838">
        <w:t>2219634</w:t>
      </w:r>
      <w:r>
        <w:t xml:space="preserve">, </w:t>
      </w:r>
      <w:r w:rsidR="00A70721" w:rsidRPr="00351838">
        <w:t>Link b</w:t>
      </w:r>
      <w:r w:rsidR="00A70721">
        <w:t>u</w:t>
      </w:r>
      <w:r w:rsidR="00A70721" w:rsidRPr="00351838">
        <w:t>dget analysis of ATG scenarios</w:t>
      </w:r>
      <w:r w:rsidR="0085622E">
        <w:t>, Ericsson</w:t>
      </w:r>
      <w:bookmarkEnd w:id="82"/>
      <w:r w:rsidR="003504FA">
        <w:t>, RAN4#105</w:t>
      </w:r>
    </w:p>
    <w:p w14:paraId="1163C8BD" w14:textId="7211538E" w:rsidR="004F7D63" w:rsidRDefault="004F7D63" w:rsidP="00CE0424">
      <w:pPr>
        <w:pStyle w:val="Reference"/>
      </w:pPr>
      <w:bookmarkStart w:id="83" w:name="_Ref118619749"/>
      <w:r>
        <w:t>R4-2216398</w:t>
      </w:r>
      <w:r w:rsidR="003504FA">
        <w:t>, ATG</w:t>
      </w:r>
      <w:r w:rsidR="00C106EF">
        <w:t xml:space="preserve"> general aspects</w:t>
      </w:r>
      <w:r w:rsidR="003504FA">
        <w:t>, Ericsson, RAN4#104bis-e</w:t>
      </w:r>
      <w:bookmarkEnd w:id="83"/>
    </w:p>
    <w:p w14:paraId="49293EC5" w14:textId="7A976263" w:rsidR="0002373A" w:rsidRDefault="0002373A" w:rsidP="00CE0424">
      <w:pPr>
        <w:pStyle w:val="Reference"/>
      </w:pPr>
      <w:r w:rsidRPr="00351838">
        <w:t>R4-</w:t>
      </w:r>
      <w:r w:rsidR="00F30EA7" w:rsidRPr="00351838">
        <w:t>2219636</w:t>
      </w:r>
      <w:r>
        <w:t>, Co-existence parameters, Ericsson, RAN4#</w:t>
      </w:r>
      <w:r w:rsidR="007032FB">
        <w:t>105</w:t>
      </w:r>
    </w:p>
    <w:p w14:paraId="6997D44A" w14:textId="29B7F9F8" w:rsidR="00FC7BAE" w:rsidRDefault="00FC7BAE">
      <w:pPr>
        <w:spacing w:after="0" w:line="240" w:lineRule="auto"/>
        <w:rPr>
          <w:lang w:eastAsia="zh-CN"/>
        </w:rPr>
      </w:pPr>
      <w:r>
        <w:br w:type="page"/>
      </w:r>
    </w:p>
    <w:p w14:paraId="5FE7A984" w14:textId="443792E1" w:rsidR="009F7274" w:rsidRDefault="009F7274" w:rsidP="00351838">
      <w:pPr>
        <w:pStyle w:val="Heading1"/>
      </w:pPr>
      <w:r>
        <w:lastRenderedPageBreak/>
        <w:t>Appendix</w:t>
      </w:r>
    </w:p>
    <w:p w14:paraId="34257360" w14:textId="77777777" w:rsidR="009F7274" w:rsidRDefault="009F7274" w:rsidP="009F7274">
      <w:pPr>
        <w:rPr>
          <w:lang w:val="en-GB" w:eastAsia="ja-JP"/>
        </w:rPr>
      </w:pPr>
    </w:p>
    <w:p w14:paraId="7D359025" w14:textId="5D0B40A6" w:rsidR="004B3D02" w:rsidRDefault="004B3D02" w:rsidP="004B3D02">
      <w:pPr>
        <w:pStyle w:val="Heading3"/>
      </w:pPr>
      <w:r>
        <w:t xml:space="preserve">A.1 </w:t>
      </w:r>
      <w:r w:rsidR="000D38C4">
        <w:t>Deployment scenarios</w:t>
      </w:r>
    </w:p>
    <w:p w14:paraId="489680F4" w14:textId="220F6D09" w:rsidR="004B3D02" w:rsidRDefault="003B42A9" w:rsidP="004B3D02">
      <w:pPr>
        <w:jc w:val="both"/>
        <w:rPr>
          <w:lang w:val="en-GB" w:eastAsia="ja-JP"/>
        </w:rPr>
      </w:pPr>
      <w:r>
        <w:rPr>
          <w:lang w:val="en-GB" w:eastAsia="ja-JP"/>
        </w:rPr>
        <w:t xml:space="preserve">We use the </w:t>
      </w:r>
      <w:r w:rsidR="00234982">
        <w:rPr>
          <w:lang w:val="en-GB" w:eastAsia="ja-JP"/>
        </w:rPr>
        <w:t xml:space="preserve">following </w:t>
      </w:r>
      <w:r w:rsidR="00D05A19">
        <w:rPr>
          <w:lang w:val="en-GB" w:eastAsia="ja-JP"/>
        </w:rPr>
        <w:t>settings for scenario deployments, as agreed in the</w:t>
      </w:r>
      <w:r w:rsidR="004B3D02" w:rsidRPr="57C08DCD">
        <w:rPr>
          <w:lang w:val="en-GB" w:eastAsia="ja-JP"/>
        </w:rPr>
        <w:t xml:space="preserve"> last RAN4 meeting: </w:t>
      </w:r>
    </w:p>
    <w:p w14:paraId="50DDFE7C" w14:textId="77777777" w:rsidR="004B3D02" w:rsidRPr="00BB76EC" w:rsidRDefault="004B3D02" w:rsidP="004B3D02">
      <w:pPr>
        <w:pStyle w:val="ListParagraph"/>
        <w:numPr>
          <w:ilvl w:val="0"/>
          <w:numId w:val="25"/>
        </w:numPr>
        <w:jc w:val="both"/>
        <w:rPr>
          <w:rFonts w:ascii="Arial" w:hAnsi="Arial" w:cs="Arial"/>
          <w:sz w:val="20"/>
          <w:szCs w:val="20"/>
          <w:lang w:val="en-GB" w:eastAsia="ja-JP"/>
        </w:rPr>
      </w:pPr>
      <w:r w:rsidRPr="00BB76EC">
        <w:rPr>
          <w:rFonts w:ascii="Arial" w:hAnsi="Arial" w:cs="Arial"/>
          <w:sz w:val="20"/>
          <w:szCs w:val="20"/>
          <w:lang w:val="en-GB" w:eastAsia="ja-JP"/>
        </w:rPr>
        <w:t>For co-existence simulation, one ATG BS is assumed.</w:t>
      </w:r>
    </w:p>
    <w:p w14:paraId="6F78BFD3" w14:textId="77777777" w:rsidR="004B3D02" w:rsidRPr="00BB76EC" w:rsidRDefault="004B3D02" w:rsidP="004B3D02">
      <w:pPr>
        <w:pStyle w:val="ListParagraph"/>
        <w:numPr>
          <w:ilvl w:val="0"/>
          <w:numId w:val="25"/>
        </w:numPr>
        <w:jc w:val="both"/>
        <w:rPr>
          <w:rFonts w:ascii="Arial" w:hAnsi="Arial" w:cs="Arial"/>
          <w:sz w:val="20"/>
          <w:szCs w:val="20"/>
          <w:lang w:val="en-GB" w:eastAsia="ja-JP"/>
        </w:rPr>
      </w:pPr>
      <w:r w:rsidRPr="00BB76EC">
        <w:rPr>
          <w:rFonts w:ascii="Arial" w:hAnsi="Arial" w:cs="Arial"/>
          <w:sz w:val="20"/>
          <w:szCs w:val="20"/>
          <w:lang w:val="en-GB" w:eastAsia="ja-JP"/>
        </w:rPr>
        <w:t xml:space="preserve">Drop TN clusters close to ATG BS. </w:t>
      </w:r>
    </w:p>
    <w:p w14:paraId="0663E742" w14:textId="77777777" w:rsidR="004B3D02" w:rsidRPr="00BB76EC" w:rsidRDefault="004B3D02" w:rsidP="004B3D02">
      <w:pPr>
        <w:pStyle w:val="ListParagraph"/>
        <w:numPr>
          <w:ilvl w:val="0"/>
          <w:numId w:val="25"/>
        </w:numPr>
        <w:jc w:val="both"/>
        <w:rPr>
          <w:rFonts w:cs="Arial"/>
          <w:szCs w:val="20"/>
          <w:lang w:val="en-GB" w:eastAsia="ja-JP"/>
        </w:rPr>
      </w:pPr>
      <w:r w:rsidRPr="00BB76EC">
        <w:rPr>
          <w:rFonts w:ascii="Arial" w:hAnsi="Arial" w:cs="Arial"/>
          <w:sz w:val="20"/>
          <w:szCs w:val="20"/>
          <w:lang w:val="en-GB" w:eastAsia="ja-JP"/>
        </w:rPr>
        <w:t xml:space="preserve">The minimum distance between a TN BS and an ATG BS is equal </w:t>
      </w:r>
      <w:r w:rsidRPr="7995AB97">
        <w:rPr>
          <w:rFonts w:ascii="Arial" w:hAnsi="Arial" w:cs="Arial"/>
          <w:sz w:val="20"/>
          <w:szCs w:val="20"/>
          <w:lang w:val="en-GB" w:eastAsia="ja-JP"/>
        </w:rPr>
        <w:t>to</w:t>
      </w:r>
      <w:r>
        <w:rPr>
          <w:rFonts w:ascii="Arial" w:hAnsi="Arial" w:cs="Arial"/>
          <w:sz w:val="20"/>
          <w:szCs w:val="20"/>
          <w:lang w:val="en-GB" w:eastAsia="ja-JP"/>
        </w:rPr>
        <w:t xml:space="preserve"> </w:t>
      </w:r>
      <m:oMath>
        <m:f>
          <m:fPr>
            <m:ctrlPr>
              <w:rPr>
                <w:rFonts w:ascii="Cambria Math" w:hAnsi="Cambria Math"/>
              </w:rPr>
            </m:ctrlPr>
          </m:fPr>
          <m:num>
            <m:r>
              <m:rPr>
                <m:sty m:val="p"/>
              </m:rPr>
              <w:rPr>
                <w:rFonts w:ascii="Cambria Math" w:hAnsi="Cambria Math"/>
              </w:rPr>
              <m:t>√3</m:t>
            </m:r>
          </m:num>
          <m:den>
            <m:r>
              <w:rPr>
                <w:rFonts w:ascii="Cambria Math" w:hAnsi="Cambria Math"/>
              </w:rPr>
              <m:t>3</m:t>
            </m:r>
          </m:den>
        </m:f>
        <m:r>
          <w:rPr>
            <w:rFonts w:ascii="Cambria Math" w:hAnsi="Cambria Math"/>
          </w:rPr>
          <m:t>IS</m:t>
        </m:r>
        <m:sSub>
          <m:sSubPr>
            <m:ctrlPr>
              <w:rPr>
                <w:rFonts w:ascii="Cambria Math" w:hAnsi="Cambria Math"/>
              </w:rPr>
            </m:ctrlPr>
          </m:sSubPr>
          <m:e>
            <m:r>
              <w:rPr>
                <w:rFonts w:ascii="Cambria Math" w:hAnsi="Cambria Math"/>
              </w:rPr>
              <m:t>D</m:t>
            </m:r>
          </m:e>
          <m:sub>
            <m:r>
              <w:rPr>
                <w:rFonts w:ascii="Cambria Math" w:hAnsi="Cambria Math"/>
              </w:rPr>
              <m:t>TN</m:t>
            </m:r>
          </m:sub>
        </m:sSub>
      </m:oMath>
    </w:p>
    <w:p w14:paraId="41AB8E24" w14:textId="77777777" w:rsidR="004B3D02" w:rsidRPr="00BB76EC" w:rsidRDefault="004B3D02" w:rsidP="004B3D02">
      <w:pPr>
        <w:pStyle w:val="ListParagraph"/>
        <w:numPr>
          <w:ilvl w:val="0"/>
          <w:numId w:val="25"/>
        </w:numPr>
        <w:jc w:val="both"/>
        <w:rPr>
          <w:rFonts w:ascii="Arial" w:hAnsi="Arial" w:cs="Arial"/>
          <w:sz w:val="20"/>
          <w:szCs w:val="20"/>
          <w:lang w:val="en-GB" w:eastAsia="ja-JP"/>
        </w:rPr>
      </w:pPr>
      <w:r w:rsidRPr="00BB76EC">
        <w:rPr>
          <w:rFonts w:ascii="Arial" w:hAnsi="Arial" w:cs="Arial"/>
          <w:sz w:val="20"/>
          <w:szCs w:val="20"/>
          <w:lang w:val="en-GB" w:eastAsia="ja-JP"/>
        </w:rPr>
        <w:t>ATG BS deployment assumes ATG UEs traveling following an air corridor or airline route.</w:t>
      </w:r>
    </w:p>
    <w:p w14:paraId="5717D6C1" w14:textId="77777777" w:rsidR="004B3D02" w:rsidRDefault="004B3D02" w:rsidP="009F7274">
      <w:pPr>
        <w:rPr>
          <w:lang w:val="en-GB" w:eastAsia="ja-JP"/>
        </w:rPr>
      </w:pPr>
    </w:p>
    <w:p w14:paraId="1242FEA1" w14:textId="37BB8719" w:rsidR="005F5891" w:rsidRDefault="004B3D02" w:rsidP="00351838">
      <w:pPr>
        <w:pStyle w:val="Heading3"/>
      </w:pPr>
      <w:r>
        <w:t>A.</w:t>
      </w:r>
      <w:r w:rsidR="00D05A19">
        <w:t>2</w:t>
      </w:r>
      <w:r>
        <w:t xml:space="preserve"> </w:t>
      </w:r>
      <w:r w:rsidR="005F5891">
        <w:t>System Parameters for ATG BS</w:t>
      </w:r>
    </w:p>
    <w:p w14:paraId="72FC0166" w14:textId="77777777" w:rsidR="009F7274" w:rsidRDefault="009F7274" w:rsidP="009F7274">
      <w:pPr>
        <w:rPr>
          <w:lang w:val="en-GB" w:eastAsia="ja-JP"/>
        </w:rPr>
      </w:pPr>
    </w:p>
    <w:p w14:paraId="7DE615CE" w14:textId="7DA38BEE" w:rsidR="00260F6A" w:rsidRDefault="00260F6A" w:rsidP="00260F6A">
      <w:pPr>
        <w:pStyle w:val="Caption"/>
        <w:keepNext/>
        <w:jc w:val="center"/>
        <w:rPr>
          <w:rFonts w:eastAsia="Arial" w:cs="Arial"/>
          <w:u w:val="single"/>
          <w:lang w:val="en-GB"/>
        </w:rPr>
      </w:pPr>
      <w:r w:rsidRPr="004B2F7F">
        <w:rPr>
          <w:u w:val="single"/>
        </w:rPr>
        <w:t xml:space="preserve">Table </w:t>
      </w:r>
      <w:r w:rsidRPr="004B2F7F">
        <w:rPr>
          <w:u w:val="single"/>
        </w:rPr>
        <w:fldChar w:fldCharType="begin"/>
      </w:r>
      <w:r w:rsidRPr="004B2F7F">
        <w:rPr>
          <w:u w:val="single"/>
        </w:rPr>
        <w:instrText xml:space="preserve"> SEQ Table \* ARABIC </w:instrText>
      </w:r>
      <w:r w:rsidRPr="004B2F7F">
        <w:rPr>
          <w:u w:val="single"/>
        </w:rPr>
        <w:fldChar w:fldCharType="separate"/>
      </w:r>
      <w:r w:rsidR="00F05133">
        <w:rPr>
          <w:noProof/>
          <w:u w:val="single"/>
        </w:rPr>
        <w:t>2</w:t>
      </w:r>
      <w:r w:rsidRPr="004B2F7F">
        <w:rPr>
          <w:u w:val="single"/>
        </w:rPr>
        <w:fldChar w:fldCharType="end"/>
      </w:r>
      <w:r w:rsidRPr="004B2F7F">
        <w:rPr>
          <w:rFonts w:eastAsia="Arial" w:cs="Arial"/>
          <w:u w:val="single"/>
          <w:lang w:val="en-GB"/>
        </w:rPr>
        <w:t xml:space="preserve">: </w:t>
      </w:r>
      <w:r w:rsidR="001D7FA5">
        <w:rPr>
          <w:rFonts w:eastAsia="Arial" w:cs="Arial"/>
          <w:u w:val="single"/>
          <w:lang w:val="en-GB"/>
        </w:rPr>
        <w:t>S</w:t>
      </w:r>
      <w:r w:rsidRPr="004B2F7F">
        <w:rPr>
          <w:rFonts w:eastAsia="Arial" w:cs="Arial"/>
          <w:u w:val="single"/>
          <w:lang w:val="en-GB"/>
        </w:rPr>
        <w:t>ystem parameters for ATG BS</w:t>
      </w:r>
    </w:p>
    <w:tbl>
      <w:tblPr>
        <w:tblW w:w="0" w:type="auto"/>
        <w:jc w:val="center"/>
        <w:tblLayout w:type="fixed"/>
        <w:tblLook w:val="04A0" w:firstRow="1" w:lastRow="0" w:firstColumn="1" w:lastColumn="0" w:noHBand="0" w:noVBand="1"/>
      </w:tblPr>
      <w:tblGrid>
        <w:gridCol w:w="1845"/>
        <w:gridCol w:w="2220"/>
      </w:tblGrid>
      <w:tr w:rsidR="00260F6A" w14:paraId="55750DC8"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7EDF8A26" w14:textId="77777777" w:rsidR="00260F6A" w:rsidRDefault="00260F6A" w:rsidP="00EB48BE">
            <w:pPr>
              <w:rPr>
                <w:rFonts w:eastAsia="Arial" w:cs="Arial"/>
                <w:sz w:val="18"/>
                <w:szCs w:val="18"/>
                <w:lang w:val="en-GB"/>
              </w:rPr>
            </w:pPr>
            <w:r w:rsidRPr="6CAE62AD">
              <w:rPr>
                <w:rFonts w:eastAsia="Arial" w:cs="Arial"/>
                <w:sz w:val="18"/>
                <w:szCs w:val="18"/>
                <w:lang w:val="en-GB"/>
              </w:rPr>
              <w:t>ATG BS altitude</w:t>
            </w:r>
          </w:p>
        </w:tc>
        <w:tc>
          <w:tcPr>
            <w:tcW w:w="2220" w:type="dxa"/>
            <w:tcBorders>
              <w:top w:val="single" w:sz="8" w:space="0" w:color="auto"/>
              <w:left w:val="single" w:sz="8" w:space="0" w:color="auto"/>
              <w:bottom w:val="single" w:sz="8" w:space="0" w:color="auto"/>
              <w:right w:val="single" w:sz="8" w:space="0" w:color="auto"/>
            </w:tcBorders>
            <w:vAlign w:val="center"/>
          </w:tcPr>
          <w:p w14:paraId="60C3DFFE" w14:textId="77777777" w:rsidR="00260F6A" w:rsidRDefault="00260F6A" w:rsidP="00EB48BE">
            <w:pPr>
              <w:spacing w:after="0"/>
              <w:rPr>
                <w:rFonts w:eastAsia="Arial" w:cs="Arial"/>
                <w:sz w:val="18"/>
                <w:szCs w:val="18"/>
                <w:lang w:val="en-GB"/>
              </w:rPr>
            </w:pPr>
            <w:r w:rsidRPr="6CAE62AD">
              <w:rPr>
                <w:rFonts w:eastAsia="Arial" w:cs="Arial"/>
                <w:sz w:val="18"/>
                <w:szCs w:val="18"/>
                <w:lang w:val="en-GB"/>
              </w:rPr>
              <w:t>30</w:t>
            </w:r>
            <w:r>
              <w:rPr>
                <w:rFonts w:eastAsia="Arial" w:cs="Arial"/>
                <w:sz w:val="18"/>
                <w:szCs w:val="18"/>
                <w:lang w:val="en-GB"/>
              </w:rPr>
              <w:t>m</w:t>
            </w:r>
          </w:p>
        </w:tc>
      </w:tr>
      <w:tr w:rsidR="00260F6A" w14:paraId="43941D93"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069E8AD3" w14:textId="77777777" w:rsidR="00260F6A" w:rsidRDefault="00260F6A" w:rsidP="00EB48BE">
            <w:pPr>
              <w:rPr>
                <w:rFonts w:eastAsia="Arial" w:cs="Arial"/>
                <w:sz w:val="18"/>
                <w:szCs w:val="18"/>
                <w:lang w:val="en-GB"/>
              </w:rPr>
            </w:pPr>
            <w:r w:rsidRPr="6CAE62AD">
              <w:rPr>
                <w:rFonts w:eastAsia="Arial" w:cs="Arial"/>
                <w:sz w:val="18"/>
                <w:szCs w:val="18"/>
                <w:lang w:val="en-GB"/>
              </w:rPr>
              <w:t>Carrier frequency</w:t>
            </w:r>
          </w:p>
        </w:tc>
        <w:tc>
          <w:tcPr>
            <w:tcW w:w="2220" w:type="dxa"/>
            <w:tcBorders>
              <w:top w:val="single" w:sz="8" w:space="0" w:color="auto"/>
              <w:left w:val="single" w:sz="8" w:space="0" w:color="auto"/>
              <w:bottom w:val="single" w:sz="8" w:space="0" w:color="auto"/>
              <w:right w:val="single" w:sz="8" w:space="0" w:color="auto"/>
            </w:tcBorders>
            <w:vAlign w:val="center"/>
          </w:tcPr>
          <w:p w14:paraId="0B4079FA" w14:textId="77777777" w:rsidR="00260F6A" w:rsidRDefault="00260F6A" w:rsidP="00EB48BE">
            <w:pPr>
              <w:rPr>
                <w:rFonts w:eastAsia="Arial" w:cs="Arial"/>
                <w:sz w:val="18"/>
                <w:szCs w:val="18"/>
                <w:lang w:val="en-GB"/>
              </w:rPr>
            </w:pPr>
            <w:r w:rsidRPr="3160F13C">
              <w:rPr>
                <w:rFonts w:eastAsia="Arial" w:cs="Arial"/>
                <w:sz w:val="18"/>
                <w:szCs w:val="18"/>
                <w:lang w:val="en-GB"/>
              </w:rPr>
              <w:t>2 GHz</w:t>
            </w:r>
          </w:p>
        </w:tc>
      </w:tr>
      <w:tr w:rsidR="00260F6A" w14:paraId="704E036B"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43F5B42" w14:textId="77777777" w:rsidR="00260F6A" w:rsidRDefault="00260F6A" w:rsidP="00EB48BE">
            <w:pPr>
              <w:rPr>
                <w:rFonts w:eastAsia="Arial" w:cs="Arial"/>
                <w:sz w:val="18"/>
                <w:szCs w:val="18"/>
                <w:lang w:val="en-GB"/>
              </w:rPr>
            </w:pPr>
            <w:r w:rsidRPr="6CAE62AD">
              <w:rPr>
                <w:rFonts w:eastAsia="Arial" w:cs="Arial"/>
                <w:sz w:val="18"/>
                <w:szCs w:val="18"/>
                <w:lang w:val="en-GB"/>
              </w:rPr>
              <w:t>Frequency reuse factor</w:t>
            </w:r>
          </w:p>
        </w:tc>
        <w:tc>
          <w:tcPr>
            <w:tcW w:w="2220" w:type="dxa"/>
            <w:tcBorders>
              <w:top w:val="single" w:sz="8" w:space="0" w:color="auto"/>
              <w:left w:val="single" w:sz="8" w:space="0" w:color="auto"/>
              <w:bottom w:val="single" w:sz="8" w:space="0" w:color="auto"/>
              <w:right w:val="single" w:sz="8" w:space="0" w:color="auto"/>
            </w:tcBorders>
            <w:vAlign w:val="center"/>
          </w:tcPr>
          <w:p w14:paraId="2D9CB810" w14:textId="77777777" w:rsidR="00260F6A" w:rsidRDefault="00260F6A" w:rsidP="00EB48BE">
            <w:pPr>
              <w:rPr>
                <w:rFonts w:eastAsia="Arial" w:cs="Arial"/>
                <w:sz w:val="18"/>
                <w:szCs w:val="18"/>
                <w:lang w:val="en-GB"/>
              </w:rPr>
            </w:pPr>
            <w:r w:rsidRPr="6CAE62AD">
              <w:rPr>
                <w:rFonts w:eastAsia="Arial" w:cs="Arial"/>
                <w:sz w:val="18"/>
                <w:szCs w:val="18"/>
                <w:lang w:val="en-GB"/>
              </w:rPr>
              <w:t>1</w:t>
            </w:r>
          </w:p>
        </w:tc>
      </w:tr>
      <w:tr w:rsidR="00260F6A" w14:paraId="62569330"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7BE61641" w14:textId="77777777" w:rsidR="00260F6A" w:rsidRDefault="00260F6A" w:rsidP="00EB48BE">
            <w:pPr>
              <w:rPr>
                <w:rFonts w:eastAsia="Arial" w:cs="Arial"/>
                <w:sz w:val="18"/>
                <w:szCs w:val="18"/>
                <w:lang w:val="en-GB"/>
              </w:rPr>
            </w:pPr>
            <w:r w:rsidRPr="6CAE62AD">
              <w:rPr>
                <w:rFonts w:eastAsia="Arial" w:cs="Arial"/>
                <w:sz w:val="18"/>
                <w:szCs w:val="18"/>
                <w:lang w:val="en-GB"/>
              </w:rPr>
              <w:t>Duplex mode</w:t>
            </w:r>
          </w:p>
        </w:tc>
        <w:tc>
          <w:tcPr>
            <w:tcW w:w="2220" w:type="dxa"/>
            <w:tcBorders>
              <w:top w:val="single" w:sz="8" w:space="0" w:color="auto"/>
              <w:left w:val="single" w:sz="8" w:space="0" w:color="auto"/>
              <w:bottom w:val="single" w:sz="8" w:space="0" w:color="auto"/>
              <w:right w:val="single" w:sz="8" w:space="0" w:color="auto"/>
            </w:tcBorders>
            <w:vAlign w:val="center"/>
          </w:tcPr>
          <w:p w14:paraId="44F0BB84" w14:textId="77777777" w:rsidR="00260F6A" w:rsidRDefault="00260F6A" w:rsidP="00EB48BE">
            <w:pPr>
              <w:rPr>
                <w:rFonts w:eastAsia="Arial" w:cs="Arial"/>
                <w:sz w:val="18"/>
                <w:szCs w:val="18"/>
                <w:lang w:val="en-GB"/>
              </w:rPr>
            </w:pPr>
            <w:r w:rsidRPr="3160F13C">
              <w:rPr>
                <w:rFonts w:eastAsia="Arial" w:cs="Arial"/>
                <w:sz w:val="18"/>
                <w:szCs w:val="18"/>
                <w:lang w:val="en-GB"/>
              </w:rPr>
              <w:t>FDD</w:t>
            </w:r>
          </w:p>
        </w:tc>
      </w:tr>
      <w:tr w:rsidR="00260F6A" w14:paraId="27D7AE0E"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E598948" w14:textId="77777777" w:rsidR="00260F6A" w:rsidRDefault="00260F6A" w:rsidP="00EB48BE">
            <w:pPr>
              <w:rPr>
                <w:rFonts w:eastAsia="Arial" w:cs="Arial"/>
                <w:sz w:val="18"/>
                <w:szCs w:val="18"/>
                <w:lang w:val="en-GB"/>
              </w:rPr>
            </w:pPr>
            <w:r w:rsidRPr="6CAE62AD">
              <w:rPr>
                <w:rFonts w:eastAsia="Arial" w:cs="Arial"/>
                <w:sz w:val="18"/>
                <w:szCs w:val="18"/>
                <w:lang w:val="en-GB"/>
              </w:rPr>
              <w:t>Channel bandwidth</w:t>
            </w:r>
          </w:p>
        </w:tc>
        <w:tc>
          <w:tcPr>
            <w:tcW w:w="2220" w:type="dxa"/>
            <w:tcBorders>
              <w:top w:val="single" w:sz="8" w:space="0" w:color="auto"/>
              <w:left w:val="single" w:sz="8" w:space="0" w:color="auto"/>
              <w:bottom w:val="single" w:sz="8" w:space="0" w:color="auto"/>
              <w:right w:val="single" w:sz="8" w:space="0" w:color="auto"/>
            </w:tcBorders>
            <w:vAlign w:val="center"/>
          </w:tcPr>
          <w:p w14:paraId="3BF457C3" w14:textId="77777777" w:rsidR="00260F6A" w:rsidRDefault="00260F6A" w:rsidP="00EB48BE">
            <w:pPr>
              <w:rPr>
                <w:rFonts w:eastAsia="Arial" w:cs="Arial"/>
                <w:sz w:val="18"/>
                <w:szCs w:val="18"/>
                <w:lang w:val="en-GB"/>
              </w:rPr>
            </w:pPr>
            <w:r w:rsidRPr="3160F13C">
              <w:rPr>
                <w:rFonts w:eastAsia="Arial" w:cs="Arial"/>
                <w:sz w:val="18"/>
                <w:szCs w:val="18"/>
                <w:lang w:val="en-GB"/>
              </w:rPr>
              <w:t>20 MHz</w:t>
            </w:r>
          </w:p>
        </w:tc>
      </w:tr>
      <w:tr w:rsidR="00260F6A" w14:paraId="7BFB2102"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183D1D3D" w14:textId="77777777" w:rsidR="00260F6A" w:rsidRDefault="00260F6A" w:rsidP="00EB48BE">
            <w:pPr>
              <w:rPr>
                <w:rFonts w:eastAsia="Arial" w:cs="Arial"/>
                <w:sz w:val="18"/>
                <w:szCs w:val="18"/>
                <w:lang w:val="en-GB"/>
              </w:rPr>
            </w:pPr>
            <w:r w:rsidRPr="6CAE62AD">
              <w:rPr>
                <w:rFonts w:eastAsia="Arial" w:cs="Arial"/>
                <w:sz w:val="18"/>
                <w:szCs w:val="18"/>
                <w:lang w:val="en-GB"/>
              </w:rPr>
              <w:t>Subcarrier spacing (SCS)</w:t>
            </w:r>
          </w:p>
        </w:tc>
        <w:tc>
          <w:tcPr>
            <w:tcW w:w="2220" w:type="dxa"/>
            <w:tcBorders>
              <w:top w:val="single" w:sz="8" w:space="0" w:color="auto"/>
              <w:left w:val="single" w:sz="8" w:space="0" w:color="auto"/>
              <w:bottom w:val="single" w:sz="8" w:space="0" w:color="auto"/>
              <w:right w:val="single" w:sz="8" w:space="0" w:color="auto"/>
            </w:tcBorders>
            <w:vAlign w:val="center"/>
          </w:tcPr>
          <w:p w14:paraId="7B9771F1" w14:textId="77777777" w:rsidR="00260F6A" w:rsidRDefault="00260F6A" w:rsidP="00EB48BE">
            <w:pPr>
              <w:rPr>
                <w:rFonts w:eastAsia="Arial" w:cs="Arial"/>
                <w:sz w:val="18"/>
                <w:szCs w:val="18"/>
                <w:lang w:val="en-GB"/>
              </w:rPr>
            </w:pPr>
            <w:r w:rsidRPr="3160F13C">
              <w:rPr>
                <w:rFonts w:eastAsia="Arial" w:cs="Arial"/>
                <w:sz w:val="18"/>
                <w:szCs w:val="18"/>
                <w:lang w:val="en-GB"/>
              </w:rPr>
              <w:t>15 kHz</w:t>
            </w:r>
          </w:p>
        </w:tc>
      </w:tr>
      <w:tr w:rsidR="00260F6A" w14:paraId="061768DA"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6C2E50AC" w14:textId="77777777" w:rsidR="00260F6A" w:rsidRDefault="00260F6A" w:rsidP="00EB48BE">
            <w:pPr>
              <w:rPr>
                <w:rFonts w:eastAsia="Arial" w:cs="Arial"/>
                <w:sz w:val="18"/>
                <w:szCs w:val="18"/>
                <w:lang w:val="en-GB"/>
              </w:rPr>
            </w:pPr>
            <w:r w:rsidRPr="6CAE62AD">
              <w:rPr>
                <w:rFonts w:eastAsia="Arial" w:cs="Arial"/>
                <w:sz w:val="18"/>
                <w:szCs w:val="18"/>
                <w:lang w:val="en-GB"/>
              </w:rPr>
              <w:t>Number of cells</w:t>
            </w:r>
          </w:p>
        </w:tc>
        <w:tc>
          <w:tcPr>
            <w:tcW w:w="2220" w:type="dxa"/>
            <w:tcBorders>
              <w:top w:val="single" w:sz="8" w:space="0" w:color="auto"/>
              <w:left w:val="single" w:sz="8" w:space="0" w:color="auto"/>
              <w:bottom w:val="single" w:sz="8" w:space="0" w:color="auto"/>
              <w:right w:val="single" w:sz="8" w:space="0" w:color="auto"/>
            </w:tcBorders>
            <w:vAlign w:val="center"/>
          </w:tcPr>
          <w:p w14:paraId="47D9B591" w14:textId="77777777" w:rsidR="00260F6A" w:rsidRDefault="00260F6A" w:rsidP="00EB48BE">
            <w:pPr>
              <w:spacing w:after="0"/>
              <w:rPr>
                <w:rFonts w:eastAsia="Arial" w:cs="Arial"/>
                <w:sz w:val="18"/>
                <w:szCs w:val="18"/>
                <w:lang w:val="en-GB"/>
              </w:rPr>
            </w:pPr>
            <w:r w:rsidRPr="6CAE62AD">
              <w:rPr>
                <w:rFonts w:eastAsia="Arial" w:cs="Arial"/>
                <w:sz w:val="18"/>
                <w:szCs w:val="18"/>
                <w:lang w:val="en-GB"/>
              </w:rPr>
              <w:t>1</w:t>
            </w:r>
          </w:p>
        </w:tc>
      </w:tr>
      <w:tr w:rsidR="00260F6A" w14:paraId="2E25DB7E"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4B1E1942" w14:textId="77777777" w:rsidR="00260F6A" w:rsidRDefault="00260F6A" w:rsidP="00EB48BE">
            <w:pPr>
              <w:rPr>
                <w:rFonts w:eastAsia="Arial" w:cs="Arial"/>
                <w:sz w:val="18"/>
                <w:szCs w:val="18"/>
                <w:lang w:val="en-GB"/>
              </w:rPr>
            </w:pPr>
            <w:r w:rsidRPr="6CAE62AD">
              <w:rPr>
                <w:rFonts w:eastAsia="Arial" w:cs="Arial"/>
                <w:sz w:val="18"/>
                <w:szCs w:val="18"/>
                <w:lang w:val="en-GB"/>
              </w:rPr>
              <w:t>UE 2D distribution</w:t>
            </w:r>
          </w:p>
        </w:tc>
        <w:tc>
          <w:tcPr>
            <w:tcW w:w="2220" w:type="dxa"/>
            <w:tcBorders>
              <w:top w:val="single" w:sz="8" w:space="0" w:color="auto"/>
              <w:left w:val="single" w:sz="8" w:space="0" w:color="auto"/>
              <w:bottom w:val="single" w:sz="8" w:space="0" w:color="auto"/>
              <w:right w:val="single" w:sz="8" w:space="0" w:color="auto"/>
            </w:tcBorders>
            <w:vAlign w:val="center"/>
          </w:tcPr>
          <w:p w14:paraId="5CBBDD4E" w14:textId="77777777" w:rsidR="00260F6A" w:rsidRDefault="00260F6A" w:rsidP="00EB48BE">
            <w:pPr>
              <w:spacing w:after="0"/>
              <w:rPr>
                <w:rFonts w:eastAsia="Arial" w:cs="Arial"/>
                <w:sz w:val="18"/>
                <w:szCs w:val="18"/>
                <w:lang w:val="en-GB"/>
              </w:rPr>
            </w:pPr>
            <w:r w:rsidRPr="6CAE62AD">
              <w:rPr>
                <w:rFonts w:eastAsia="Arial" w:cs="Arial"/>
                <w:sz w:val="18"/>
                <w:szCs w:val="18"/>
                <w:lang w:val="en-GB"/>
              </w:rPr>
              <w:t>Airline route</w:t>
            </w:r>
          </w:p>
        </w:tc>
      </w:tr>
      <w:tr w:rsidR="00260F6A" w14:paraId="621349FC"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7D6248A9" w14:textId="77777777" w:rsidR="00260F6A" w:rsidRDefault="00260F6A" w:rsidP="00EB48BE">
            <w:pPr>
              <w:rPr>
                <w:rFonts w:eastAsia="Arial" w:cs="Arial"/>
                <w:sz w:val="18"/>
                <w:szCs w:val="18"/>
                <w:lang w:val="en-GB"/>
              </w:rPr>
            </w:pPr>
            <w:r w:rsidRPr="6CAE62AD">
              <w:rPr>
                <w:rFonts w:eastAsia="Arial" w:cs="Arial"/>
                <w:sz w:val="18"/>
                <w:szCs w:val="18"/>
                <w:lang w:val="en-GB"/>
              </w:rPr>
              <w:t>Indoor UE percentage</w:t>
            </w:r>
          </w:p>
        </w:tc>
        <w:tc>
          <w:tcPr>
            <w:tcW w:w="2220" w:type="dxa"/>
            <w:tcBorders>
              <w:top w:val="single" w:sz="8" w:space="0" w:color="auto"/>
              <w:left w:val="single" w:sz="8" w:space="0" w:color="auto"/>
              <w:bottom w:val="single" w:sz="8" w:space="0" w:color="auto"/>
              <w:right w:val="single" w:sz="8" w:space="0" w:color="auto"/>
            </w:tcBorders>
            <w:vAlign w:val="center"/>
          </w:tcPr>
          <w:p w14:paraId="3E8A7E12" w14:textId="77777777" w:rsidR="00260F6A" w:rsidRDefault="00260F6A" w:rsidP="00EB48BE">
            <w:pPr>
              <w:rPr>
                <w:rFonts w:eastAsia="Arial" w:cs="Arial"/>
                <w:sz w:val="18"/>
                <w:szCs w:val="18"/>
                <w:lang w:val="en-GB"/>
              </w:rPr>
            </w:pPr>
            <w:r w:rsidRPr="6CAE62AD">
              <w:rPr>
                <w:rFonts w:eastAsia="Arial" w:cs="Arial"/>
                <w:sz w:val="18"/>
                <w:szCs w:val="18"/>
                <w:lang w:val="en-GB"/>
              </w:rPr>
              <w:t>0%</w:t>
            </w:r>
          </w:p>
        </w:tc>
      </w:tr>
      <w:tr w:rsidR="00260F6A" w14:paraId="597988C9"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190A3366" w14:textId="77777777" w:rsidR="00260F6A" w:rsidRDefault="00260F6A" w:rsidP="00EB48BE">
            <w:pPr>
              <w:rPr>
                <w:rFonts w:eastAsia="Arial" w:cs="Arial"/>
                <w:sz w:val="18"/>
                <w:szCs w:val="18"/>
                <w:lang w:val="en-GB"/>
              </w:rPr>
            </w:pPr>
            <w:r w:rsidRPr="6CAE62AD">
              <w:rPr>
                <w:rFonts w:eastAsia="Arial" w:cs="Arial"/>
                <w:sz w:val="18"/>
                <w:szCs w:val="18"/>
                <w:lang w:val="en-GB"/>
              </w:rPr>
              <w:t>Number of DL active UEs per cell (NOTE 2)</w:t>
            </w:r>
          </w:p>
        </w:tc>
        <w:tc>
          <w:tcPr>
            <w:tcW w:w="2220" w:type="dxa"/>
            <w:tcBorders>
              <w:top w:val="single" w:sz="8" w:space="0" w:color="auto"/>
              <w:left w:val="single" w:sz="8" w:space="0" w:color="auto"/>
              <w:bottom w:val="single" w:sz="8" w:space="0" w:color="auto"/>
              <w:right w:val="single" w:sz="8" w:space="0" w:color="auto"/>
            </w:tcBorders>
            <w:vAlign w:val="center"/>
          </w:tcPr>
          <w:p w14:paraId="37628448" w14:textId="77777777" w:rsidR="00260F6A" w:rsidRDefault="00260F6A" w:rsidP="00EB48BE">
            <w:pPr>
              <w:rPr>
                <w:rFonts w:eastAsia="Arial" w:cs="Arial"/>
                <w:sz w:val="18"/>
                <w:szCs w:val="18"/>
                <w:lang w:val="en-GB"/>
              </w:rPr>
            </w:pPr>
            <w:r w:rsidRPr="6CAE62AD">
              <w:rPr>
                <w:rFonts w:eastAsia="Arial" w:cs="Arial"/>
                <w:sz w:val="18"/>
                <w:szCs w:val="18"/>
                <w:lang w:val="en-GB"/>
              </w:rPr>
              <w:t>1</w:t>
            </w:r>
          </w:p>
        </w:tc>
      </w:tr>
      <w:tr w:rsidR="00260F6A" w14:paraId="3E9636FA"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6815D90" w14:textId="77777777" w:rsidR="00260F6A" w:rsidRDefault="00260F6A" w:rsidP="00EB48BE">
            <w:pPr>
              <w:rPr>
                <w:rFonts w:eastAsia="Arial" w:cs="Arial"/>
                <w:sz w:val="18"/>
                <w:szCs w:val="18"/>
                <w:lang w:val="en-GB"/>
              </w:rPr>
            </w:pPr>
            <w:r w:rsidRPr="6CAE62AD">
              <w:rPr>
                <w:rFonts w:eastAsia="Arial" w:cs="Arial"/>
                <w:sz w:val="18"/>
                <w:szCs w:val="18"/>
                <w:lang w:val="en-GB"/>
              </w:rPr>
              <w:t>Number of UL active UEs per cell</w:t>
            </w:r>
          </w:p>
          <w:p w14:paraId="4BEF2F49" w14:textId="77777777" w:rsidR="00260F6A" w:rsidRDefault="00260F6A" w:rsidP="00EB48BE">
            <w:pPr>
              <w:rPr>
                <w:rFonts w:eastAsia="Arial" w:cs="Arial"/>
                <w:sz w:val="18"/>
                <w:szCs w:val="18"/>
                <w:lang w:val="en-GB"/>
              </w:rPr>
            </w:pPr>
            <w:r w:rsidRPr="6CAE62AD">
              <w:rPr>
                <w:rFonts w:eastAsia="Arial" w:cs="Arial"/>
                <w:sz w:val="18"/>
                <w:szCs w:val="18"/>
                <w:lang w:val="en-GB"/>
              </w:rPr>
              <w:t>(NOTE 2)</w:t>
            </w:r>
          </w:p>
        </w:tc>
        <w:tc>
          <w:tcPr>
            <w:tcW w:w="2220" w:type="dxa"/>
            <w:tcBorders>
              <w:top w:val="single" w:sz="8" w:space="0" w:color="auto"/>
              <w:left w:val="single" w:sz="8" w:space="0" w:color="auto"/>
              <w:bottom w:val="single" w:sz="8" w:space="0" w:color="auto"/>
              <w:right w:val="single" w:sz="8" w:space="0" w:color="auto"/>
            </w:tcBorders>
            <w:vAlign w:val="center"/>
          </w:tcPr>
          <w:p w14:paraId="31F5D26C" w14:textId="77777777" w:rsidR="00260F6A" w:rsidRDefault="00260F6A" w:rsidP="00EB48BE">
            <w:pPr>
              <w:rPr>
                <w:rFonts w:eastAsia="Arial" w:cs="Arial"/>
                <w:sz w:val="18"/>
                <w:szCs w:val="18"/>
                <w:lang w:val="en-GB"/>
              </w:rPr>
            </w:pPr>
            <w:r w:rsidRPr="6CAE62AD">
              <w:rPr>
                <w:rFonts w:eastAsia="Arial" w:cs="Arial"/>
                <w:sz w:val="18"/>
                <w:szCs w:val="18"/>
                <w:lang w:val="en-GB"/>
              </w:rPr>
              <w:t>1</w:t>
            </w:r>
          </w:p>
        </w:tc>
      </w:tr>
      <w:tr w:rsidR="00260F6A" w14:paraId="07E336F0"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3C7E213" w14:textId="77777777" w:rsidR="00260F6A" w:rsidRDefault="00260F6A" w:rsidP="00EB48BE">
            <w:pPr>
              <w:rPr>
                <w:rFonts w:eastAsia="Arial" w:cs="Arial"/>
                <w:sz w:val="18"/>
                <w:szCs w:val="18"/>
                <w:lang w:val="en-GB"/>
              </w:rPr>
            </w:pPr>
            <w:r w:rsidRPr="6CAE62AD">
              <w:rPr>
                <w:rFonts w:eastAsia="Arial" w:cs="Arial"/>
                <w:sz w:val="18"/>
                <w:szCs w:val="18"/>
                <w:lang w:val="en-GB"/>
              </w:rPr>
              <w:t>DL scheduled bandwidth per UE</w:t>
            </w:r>
          </w:p>
        </w:tc>
        <w:tc>
          <w:tcPr>
            <w:tcW w:w="2220" w:type="dxa"/>
            <w:tcBorders>
              <w:top w:val="single" w:sz="8" w:space="0" w:color="auto"/>
              <w:left w:val="single" w:sz="8" w:space="0" w:color="auto"/>
              <w:bottom w:val="single" w:sz="8" w:space="0" w:color="auto"/>
              <w:right w:val="single" w:sz="8" w:space="0" w:color="auto"/>
            </w:tcBorders>
            <w:vAlign w:val="center"/>
          </w:tcPr>
          <w:p w14:paraId="4638B0CB" w14:textId="77777777" w:rsidR="00260F6A" w:rsidRDefault="00260F6A" w:rsidP="00EB48BE">
            <w:pPr>
              <w:rPr>
                <w:rFonts w:eastAsia="Arial" w:cs="Arial"/>
                <w:sz w:val="18"/>
                <w:szCs w:val="18"/>
                <w:lang w:val="en-GB"/>
              </w:rPr>
            </w:pPr>
            <w:r w:rsidRPr="6CAE62AD">
              <w:rPr>
                <w:rFonts w:eastAsia="Arial" w:cs="Arial"/>
                <w:sz w:val="18"/>
                <w:szCs w:val="18"/>
                <w:lang w:val="en-GB"/>
              </w:rPr>
              <w:t>Full</w:t>
            </w:r>
          </w:p>
        </w:tc>
      </w:tr>
      <w:tr w:rsidR="00260F6A" w14:paraId="6D7A1B2D"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32BF4AD6" w14:textId="77777777" w:rsidR="00260F6A" w:rsidRDefault="00260F6A" w:rsidP="00EB48BE">
            <w:pPr>
              <w:rPr>
                <w:rFonts w:eastAsia="Arial" w:cs="Arial"/>
                <w:sz w:val="18"/>
                <w:szCs w:val="18"/>
                <w:lang w:val="en-GB"/>
              </w:rPr>
            </w:pPr>
            <w:r w:rsidRPr="6CAE62AD">
              <w:rPr>
                <w:rFonts w:eastAsia="Arial" w:cs="Arial"/>
                <w:sz w:val="18"/>
                <w:szCs w:val="18"/>
                <w:lang w:val="en-GB"/>
              </w:rPr>
              <w:t>UL scheduled bandwidth per UE</w:t>
            </w:r>
          </w:p>
        </w:tc>
        <w:tc>
          <w:tcPr>
            <w:tcW w:w="2220" w:type="dxa"/>
            <w:tcBorders>
              <w:top w:val="single" w:sz="8" w:space="0" w:color="auto"/>
              <w:left w:val="single" w:sz="8" w:space="0" w:color="auto"/>
              <w:bottom w:val="single" w:sz="8" w:space="0" w:color="auto"/>
              <w:right w:val="single" w:sz="8" w:space="0" w:color="auto"/>
            </w:tcBorders>
            <w:vAlign w:val="center"/>
          </w:tcPr>
          <w:p w14:paraId="6FA6CFAD" w14:textId="77777777" w:rsidR="00260F6A" w:rsidRDefault="00260F6A" w:rsidP="00EB48BE">
            <w:pPr>
              <w:rPr>
                <w:rFonts w:eastAsia="Arial" w:cs="Arial"/>
                <w:sz w:val="18"/>
                <w:szCs w:val="18"/>
                <w:lang w:val="en-GB"/>
              </w:rPr>
            </w:pPr>
            <w:r w:rsidRPr="6CAE62AD">
              <w:rPr>
                <w:rFonts w:eastAsia="Arial" w:cs="Arial"/>
                <w:sz w:val="18"/>
                <w:szCs w:val="18"/>
                <w:lang w:val="en-GB"/>
              </w:rPr>
              <w:t>Full</w:t>
            </w:r>
          </w:p>
        </w:tc>
      </w:tr>
      <w:tr w:rsidR="00260F6A" w14:paraId="6F805A53"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00718CF4" w14:textId="77777777" w:rsidR="00260F6A" w:rsidRDefault="00260F6A" w:rsidP="00EB48BE">
            <w:pPr>
              <w:rPr>
                <w:rFonts w:eastAsia="Arial" w:cs="Arial"/>
                <w:sz w:val="18"/>
                <w:szCs w:val="18"/>
                <w:lang w:val="en-GB"/>
              </w:rPr>
            </w:pPr>
            <w:r w:rsidRPr="6CAE62AD">
              <w:rPr>
                <w:rFonts w:eastAsia="Arial" w:cs="Arial"/>
                <w:sz w:val="18"/>
                <w:szCs w:val="18"/>
                <w:lang w:val="en-GB"/>
              </w:rPr>
              <w:t>Traffic model</w:t>
            </w:r>
          </w:p>
        </w:tc>
        <w:tc>
          <w:tcPr>
            <w:tcW w:w="2220" w:type="dxa"/>
            <w:tcBorders>
              <w:top w:val="single" w:sz="8" w:space="0" w:color="auto"/>
              <w:left w:val="single" w:sz="8" w:space="0" w:color="auto"/>
              <w:bottom w:val="single" w:sz="8" w:space="0" w:color="auto"/>
              <w:right w:val="single" w:sz="8" w:space="0" w:color="auto"/>
            </w:tcBorders>
            <w:vAlign w:val="center"/>
          </w:tcPr>
          <w:p w14:paraId="1F392D02" w14:textId="77777777" w:rsidR="00260F6A" w:rsidRDefault="00260F6A" w:rsidP="00EB48BE">
            <w:pPr>
              <w:rPr>
                <w:rFonts w:eastAsia="Arial" w:cs="Arial"/>
                <w:sz w:val="18"/>
                <w:szCs w:val="18"/>
                <w:lang w:val="en-GB"/>
              </w:rPr>
            </w:pPr>
            <w:r w:rsidRPr="6CAE62AD">
              <w:rPr>
                <w:rFonts w:eastAsia="Arial" w:cs="Arial"/>
                <w:sz w:val="18"/>
                <w:szCs w:val="18"/>
                <w:lang w:val="en-GB"/>
              </w:rPr>
              <w:t>Full buffer</w:t>
            </w:r>
          </w:p>
        </w:tc>
      </w:tr>
      <w:tr w:rsidR="00260F6A" w14:paraId="0FF11AAF"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A161B20" w14:textId="77777777" w:rsidR="00260F6A" w:rsidRDefault="00260F6A" w:rsidP="00EB48BE">
            <w:pPr>
              <w:rPr>
                <w:rFonts w:eastAsia="Arial" w:cs="Arial"/>
                <w:sz w:val="18"/>
                <w:szCs w:val="18"/>
                <w:lang w:val="en-GB"/>
              </w:rPr>
            </w:pPr>
            <w:r w:rsidRPr="6CAE62AD">
              <w:rPr>
                <w:rFonts w:eastAsia="Arial" w:cs="Arial"/>
                <w:sz w:val="18"/>
                <w:szCs w:val="18"/>
                <w:lang w:val="en-GB"/>
              </w:rPr>
              <w:t>ATG BS maximum output power</w:t>
            </w:r>
          </w:p>
        </w:tc>
        <w:tc>
          <w:tcPr>
            <w:tcW w:w="2220" w:type="dxa"/>
            <w:tcBorders>
              <w:top w:val="single" w:sz="8" w:space="0" w:color="auto"/>
              <w:left w:val="single" w:sz="8" w:space="0" w:color="auto"/>
              <w:bottom w:val="single" w:sz="8" w:space="0" w:color="auto"/>
              <w:right w:val="single" w:sz="8" w:space="0" w:color="auto"/>
            </w:tcBorders>
            <w:vAlign w:val="center"/>
          </w:tcPr>
          <w:p w14:paraId="2D1B6B53" w14:textId="77777777" w:rsidR="00260F6A" w:rsidRDefault="00260F6A" w:rsidP="00EB48BE">
            <w:pPr>
              <w:rPr>
                <w:rFonts w:eastAsia="Arial" w:cs="Arial"/>
                <w:sz w:val="18"/>
                <w:szCs w:val="18"/>
                <w:lang w:val="en-GB"/>
              </w:rPr>
            </w:pPr>
            <w:r w:rsidRPr="6CAE62AD">
              <w:rPr>
                <w:rFonts w:eastAsia="Arial" w:cs="Arial"/>
                <w:sz w:val="18"/>
                <w:szCs w:val="18"/>
                <w:lang w:val="en-GB"/>
              </w:rPr>
              <w:t>43</w:t>
            </w:r>
            <w:r>
              <w:rPr>
                <w:rFonts w:eastAsia="Arial" w:cs="Arial"/>
                <w:sz w:val="18"/>
                <w:szCs w:val="18"/>
                <w:lang w:val="en-GB"/>
              </w:rPr>
              <w:t xml:space="preserve"> dBm</w:t>
            </w:r>
          </w:p>
        </w:tc>
      </w:tr>
      <w:tr w:rsidR="00260F6A" w14:paraId="4953A1D5"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F9962A6" w14:textId="77777777" w:rsidR="00260F6A" w:rsidRDefault="00260F6A" w:rsidP="00EB48BE">
            <w:pPr>
              <w:rPr>
                <w:rFonts w:eastAsia="Arial" w:cs="Arial"/>
                <w:sz w:val="18"/>
                <w:szCs w:val="18"/>
                <w:lang w:val="en-GB"/>
              </w:rPr>
            </w:pPr>
            <w:r w:rsidRPr="6CAE62AD">
              <w:rPr>
                <w:rFonts w:eastAsia="Arial" w:cs="Arial"/>
                <w:sz w:val="18"/>
                <w:szCs w:val="18"/>
                <w:lang w:val="en-GB"/>
              </w:rPr>
              <w:lastRenderedPageBreak/>
              <w:t>ATG BS noise figure</w:t>
            </w:r>
          </w:p>
        </w:tc>
        <w:tc>
          <w:tcPr>
            <w:tcW w:w="2220" w:type="dxa"/>
            <w:tcBorders>
              <w:top w:val="single" w:sz="8" w:space="0" w:color="auto"/>
              <w:left w:val="single" w:sz="8" w:space="0" w:color="auto"/>
              <w:bottom w:val="single" w:sz="8" w:space="0" w:color="auto"/>
              <w:right w:val="single" w:sz="8" w:space="0" w:color="auto"/>
            </w:tcBorders>
            <w:vAlign w:val="center"/>
          </w:tcPr>
          <w:p w14:paraId="2A6A4130" w14:textId="77777777" w:rsidR="00260F6A" w:rsidRDefault="00260F6A" w:rsidP="00EB48BE">
            <w:pPr>
              <w:rPr>
                <w:rFonts w:eastAsia="Arial" w:cs="Arial"/>
                <w:sz w:val="18"/>
                <w:szCs w:val="18"/>
                <w:lang w:val="en-GB"/>
              </w:rPr>
            </w:pPr>
            <w:r w:rsidRPr="3160F13C">
              <w:rPr>
                <w:rFonts w:eastAsia="Arial" w:cs="Arial"/>
                <w:sz w:val="18"/>
                <w:szCs w:val="18"/>
                <w:lang w:val="en-GB"/>
              </w:rPr>
              <w:t>5 dB</w:t>
            </w:r>
          </w:p>
        </w:tc>
      </w:tr>
      <w:tr w:rsidR="00260F6A" w14:paraId="0B290B8D" w14:textId="77777777" w:rsidTr="00EB48BE">
        <w:trPr>
          <w:jc w:val="center"/>
        </w:trPr>
        <w:tc>
          <w:tcPr>
            <w:tcW w:w="1845" w:type="dxa"/>
            <w:tcBorders>
              <w:top w:val="single" w:sz="8" w:space="0" w:color="auto"/>
              <w:left w:val="single" w:sz="8" w:space="0" w:color="auto"/>
              <w:bottom w:val="single" w:sz="8" w:space="0" w:color="auto"/>
              <w:right w:val="single" w:sz="8" w:space="0" w:color="auto"/>
            </w:tcBorders>
            <w:vAlign w:val="center"/>
          </w:tcPr>
          <w:p w14:paraId="28744897" w14:textId="77777777" w:rsidR="00260F6A" w:rsidRDefault="00260F6A" w:rsidP="00EB48BE">
            <w:pPr>
              <w:rPr>
                <w:rFonts w:eastAsia="Arial" w:cs="Arial"/>
                <w:sz w:val="18"/>
                <w:szCs w:val="18"/>
                <w:lang w:val="en-GB"/>
              </w:rPr>
            </w:pPr>
            <w:r w:rsidRPr="6CAE62AD">
              <w:rPr>
                <w:rFonts w:eastAsia="Arial" w:cs="Arial"/>
                <w:sz w:val="18"/>
                <w:szCs w:val="18"/>
                <w:lang w:val="en-GB"/>
              </w:rPr>
              <w:t>Handover margin</w:t>
            </w:r>
          </w:p>
        </w:tc>
        <w:tc>
          <w:tcPr>
            <w:tcW w:w="2220" w:type="dxa"/>
            <w:tcBorders>
              <w:top w:val="single" w:sz="8" w:space="0" w:color="auto"/>
              <w:left w:val="single" w:sz="8" w:space="0" w:color="auto"/>
              <w:bottom w:val="single" w:sz="8" w:space="0" w:color="auto"/>
              <w:right w:val="single" w:sz="8" w:space="0" w:color="auto"/>
            </w:tcBorders>
            <w:vAlign w:val="center"/>
          </w:tcPr>
          <w:p w14:paraId="10118507" w14:textId="77777777" w:rsidR="00260F6A" w:rsidRDefault="00260F6A" w:rsidP="00EB48BE">
            <w:pPr>
              <w:rPr>
                <w:rFonts w:eastAsia="Arial" w:cs="Arial"/>
                <w:sz w:val="18"/>
                <w:szCs w:val="18"/>
                <w:lang w:val="en-GB"/>
              </w:rPr>
            </w:pPr>
            <w:r w:rsidRPr="6CAE62AD">
              <w:rPr>
                <w:rFonts w:eastAsia="Arial" w:cs="Arial"/>
                <w:sz w:val="18"/>
                <w:szCs w:val="18"/>
                <w:lang w:val="en-GB"/>
              </w:rPr>
              <w:t>3 dB</w:t>
            </w:r>
          </w:p>
        </w:tc>
      </w:tr>
      <w:tr w:rsidR="00260F6A" w14:paraId="79F6CCD7" w14:textId="77777777" w:rsidTr="00EB48BE">
        <w:trPr>
          <w:jc w:val="center"/>
        </w:trPr>
        <w:tc>
          <w:tcPr>
            <w:tcW w:w="4065" w:type="dxa"/>
            <w:gridSpan w:val="2"/>
            <w:tcBorders>
              <w:top w:val="single" w:sz="8" w:space="0" w:color="auto"/>
              <w:left w:val="single" w:sz="8" w:space="0" w:color="auto"/>
              <w:bottom w:val="single" w:sz="8" w:space="0" w:color="auto"/>
              <w:right w:val="single" w:sz="8" w:space="0" w:color="auto"/>
            </w:tcBorders>
            <w:vAlign w:val="center"/>
          </w:tcPr>
          <w:p w14:paraId="40ACE7EE" w14:textId="77777777" w:rsidR="00260F6A" w:rsidRDefault="00260F6A" w:rsidP="00EB48BE">
            <w:pPr>
              <w:rPr>
                <w:rFonts w:eastAsia="Arial" w:cs="Arial"/>
                <w:sz w:val="18"/>
                <w:szCs w:val="18"/>
                <w:lang w:val="en-GB"/>
              </w:rPr>
            </w:pPr>
            <w:r w:rsidRPr="6CAE62AD">
              <w:rPr>
                <w:rFonts w:eastAsia="Arial" w:cs="Arial"/>
                <w:sz w:val="18"/>
                <w:szCs w:val="18"/>
                <w:lang w:val="en-GB"/>
              </w:rPr>
              <w:t>NOTE 1: ATG BS is assumed to serve UEs in the rural environment.</w:t>
            </w:r>
          </w:p>
          <w:p w14:paraId="444A68C8" w14:textId="77777777" w:rsidR="00260F6A" w:rsidRDefault="00260F6A" w:rsidP="00EB48BE">
            <w:pPr>
              <w:rPr>
                <w:rFonts w:eastAsia="Arial" w:cs="Arial"/>
                <w:sz w:val="18"/>
                <w:szCs w:val="18"/>
                <w:lang w:val="en-GB"/>
              </w:rPr>
            </w:pPr>
            <w:r w:rsidRPr="6CAE62AD">
              <w:rPr>
                <w:rFonts w:eastAsia="Arial" w:cs="Arial"/>
                <w:sz w:val="18"/>
                <w:szCs w:val="18"/>
                <w:lang w:val="en-GB"/>
              </w:rPr>
              <w:t>NOTE 2: Same as the number of BS beam(s</w:t>
            </w:r>
            <w:proofErr w:type="gramStart"/>
            <w:r w:rsidRPr="6CAE62AD">
              <w:rPr>
                <w:rFonts w:eastAsia="Arial" w:cs="Arial"/>
                <w:sz w:val="18"/>
                <w:szCs w:val="18"/>
                <w:lang w:val="en-GB"/>
              </w:rPr>
              <w:t>);</w:t>
            </w:r>
            <w:proofErr w:type="gramEnd"/>
          </w:p>
          <w:p w14:paraId="75A299E5" w14:textId="77777777" w:rsidR="00260F6A" w:rsidRDefault="00260F6A" w:rsidP="00EB48BE">
            <w:pPr>
              <w:rPr>
                <w:rFonts w:eastAsia="Arial" w:cs="Arial"/>
                <w:sz w:val="18"/>
                <w:szCs w:val="18"/>
                <w:lang w:val="en-GB"/>
              </w:rPr>
            </w:pPr>
            <w:r w:rsidRPr="6CAE62AD">
              <w:rPr>
                <w:rFonts w:eastAsia="Arial" w:cs="Arial"/>
                <w:sz w:val="18"/>
                <w:szCs w:val="18"/>
                <w:lang w:val="en-GB"/>
              </w:rPr>
              <w:t>NOTE 3:</w:t>
            </w:r>
            <w:r w:rsidRPr="206B08D8">
              <w:rPr>
                <w:rFonts w:eastAsia="Arial" w:cs="Arial"/>
                <w:sz w:val="18"/>
                <w:szCs w:val="18"/>
                <w:lang w:val="en-GB"/>
              </w:rPr>
              <w:t xml:space="preserve"> </w:t>
            </w:r>
            <w:r w:rsidRPr="6CAE62AD">
              <w:rPr>
                <w:rFonts w:eastAsia="Arial" w:cs="Arial"/>
                <w:sz w:val="18"/>
                <w:szCs w:val="18"/>
                <w:lang w:val="en-GB"/>
              </w:rPr>
              <w:t>ATG BS max TX power is defined per polarization</w:t>
            </w:r>
            <w:r w:rsidRPr="206B08D8">
              <w:rPr>
                <w:rFonts w:eastAsia="Arial" w:cs="Arial"/>
                <w:sz w:val="18"/>
                <w:szCs w:val="18"/>
                <w:lang w:val="en-GB"/>
              </w:rPr>
              <w:t>.</w:t>
            </w:r>
          </w:p>
        </w:tc>
      </w:tr>
    </w:tbl>
    <w:p w14:paraId="0C1D4E9E" w14:textId="77777777" w:rsidR="00260F6A" w:rsidRDefault="00260F6A" w:rsidP="00260F6A">
      <w:pPr>
        <w:pStyle w:val="BodyText"/>
      </w:pPr>
    </w:p>
    <w:p w14:paraId="1DB5695D" w14:textId="523702DB" w:rsidR="005F5891" w:rsidRDefault="004B3D02" w:rsidP="005F5891">
      <w:pPr>
        <w:pStyle w:val="Heading3"/>
      </w:pPr>
      <w:r>
        <w:t>A.</w:t>
      </w:r>
      <w:r w:rsidR="00D05A19">
        <w:t>3</w:t>
      </w:r>
      <w:r>
        <w:t xml:space="preserve"> </w:t>
      </w:r>
      <w:r w:rsidR="005F5891">
        <w:t>System Parameters for ATG UE</w:t>
      </w:r>
    </w:p>
    <w:p w14:paraId="5BD88547" w14:textId="5C90EE57" w:rsidR="005F5891" w:rsidRDefault="005F5891" w:rsidP="00351838">
      <w:pPr>
        <w:pStyle w:val="BodyText"/>
      </w:pPr>
      <w:r>
        <w:t xml:space="preserve">In the previous RAN4 meetings, some companies proposed omni-directional antenna for ATG UE. As highlighted in our companion contribution </w:t>
      </w:r>
      <w:r>
        <w:fldChar w:fldCharType="begin"/>
      </w:r>
      <w:r>
        <w:instrText xml:space="preserve"> REF _Ref118613372 \r \h </w:instrText>
      </w:r>
      <w:r>
        <w:fldChar w:fldCharType="separate"/>
      </w:r>
      <w:r w:rsidR="00F05133">
        <w:t>[3]</w:t>
      </w:r>
      <w:r>
        <w:fldChar w:fldCharType="end"/>
      </w:r>
      <w:r>
        <w:t xml:space="preserve">, to meet the link budget requirements, a UE with omni-directional antenna must use a transmit power in the range of 40 – 60 dBm for a 200km cell range. Therefore, we use 50 dBm in our simulations. </w:t>
      </w:r>
      <w:r w:rsidR="00054583">
        <w:t xml:space="preserve">We are aware that the assumption of 50dBm and omnidirectional is an extremely high power and low </w:t>
      </w:r>
      <w:r w:rsidR="00A270F0">
        <w:t>directivity but</w:t>
      </w:r>
      <w:r w:rsidR="001A152C">
        <w:t xml:space="preserve"> using these parameters we can examine some </w:t>
      </w:r>
      <w:proofErr w:type="gramStart"/>
      <w:r w:rsidR="001A152C">
        <w:t>worst case</w:t>
      </w:r>
      <w:proofErr w:type="gramEnd"/>
      <w:r w:rsidR="001A152C">
        <w:t xml:space="preserve"> levels for co-existence impacts until the UE power and directivity assumptions are more clear.</w:t>
      </w:r>
    </w:p>
    <w:p w14:paraId="5B5DB646" w14:textId="77777777" w:rsidR="00260F6A" w:rsidRDefault="00260F6A" w:rsidP="00260F6A">
      <w:pPr>
        <w:pStyle w:val="BodyText"/>
      </w:pPr>
    </w:p>
    <w:p w14:paraId="35268215" w14:textId="17C23099" w:rsidR="00260F6A" w:rsidRPr="00351838" w:rsidRDefault="00260F6A" w:rsidP="00260F6A">
      <w:pPr>
        <w:pStyle w:val="Caption"/>
        <w:keepNext/>
        <w:jc w:val="center"/>
        <w:rPr>
          <w:rFonts w:eastAsia="Arial" w:cs="Arial"/>
          <w:u w:val="single"/>
          <w:lang w:val="en-GB"/>
        </w:rPr>
      </w:pPr>
      <w:r w:rsidRPr="003F474B">
        <w:t xml:space="preserve">Table </w:t>
      </w:r>
      <w:r w:rsidRPr="003F474B">
        <w:fldChar w:fldCharType="begin"/>
      </w:r>
      <w:r w:rsidRPr="001D7FA5">
        <w:instrText xml:space="preserve"> SEQ Table \* ARABIC </w:instrText>
      </w:r>
      <w:r w:rsidRPr="003F474B">
        <w:fldChar w:fldCharType="separate"/>
      </w:r>
      <w:r w:rsidR="00F05133">
        <w:rPr>
          <w:noProof/>
        </w:rPr>
        <w:t>3</w:t>
      </w:r>
      <w:r w:rsidRPr="003F474B">
        <w:fldChar w:fldCharType="end"/>
      </w:r>
      <w:r w:rsidRPr="00351838">
        <w:rPr>
          <w:rFonts w:eastAsia="Arial" w:cs="Arial"/>
          <w:u w:val="single"/>
          <w:lang w:val="en-GB"/>
        </w:rPr>
        <w:t xml:space="preserve">: </w:t>
      </w:r>
      <w:r w:rsidR="001D7FA5" w:rsidRPr="00351838">
        <w:rPr>
          <w:rFonts w:eastAsia="Arial" w:cs="Arial"/>
          <w:u w:val="single"/>
          <w:lang w:val="en-GB"/>
        </w:rPr>
        <w:t>S</w:t>
      </w:r>
      <w:r w:rsidRPr="00351838">
        <w:rPr>
          <w:rFonts w:eastAsia="Arial" w:cs="Arial"/>
          <w:u w:val="single"/>
          <w:lang w:val="en-GB"/>
        </w:rPr>
        <w:t>ystem parameters for ATG UE</w:t>
      </w:r>
    </w:p>
    <w:tbl>
      <w:tblPr>
        <w:tblW w:w="0" w:type="auto"/>
        <w:jc w:val="center"/>
        <w:tblLayout w:type="fixed"/>
        <w:tblLook w:val="04A0" w:firstRow="1" w:lastRow="0" w:firstColumn="1" w:lastColumn="0" w:noHBand="0" w:noVBand="1"/>
      </w:tblPr>
      <w:tblGrid>
        <w:gridCol w:w="1605"/>
        <w:gridCol w:w="3825"/>
      </w:tblGrid>
      <w:tr w:rsidR="00260F6A" w:rsidRPr="001D7FA5" w14:paraId="664CC2C1" w14:textId="77777777" w:rsidTr="00EB48BE">
        <w:trPr>
          <w:jc w:val="center"/>
        </w:trPr>
        <w:tc>
          <w:tcPr>
            <w:tcW w:w="1605" w:type="dxa"/>
            <w:tcBorders>
              <w:top w:val="single" w:sz="8" w:space="0" w:color="auto"/>
              <w:left w:val="single" w:sz="8" w:space="0" w:color="auto"/>
              <w:bottom w:val="single" w:sz="8" w:space="0" w:color="auto"/>
              <w:right w:val="single" w:sz="8" w:space="0" w:color="auto"/>
            </w:tcBorders>
            <w:vAlign w:val="center"/>
          </w:tcPr>
          <w:p w14:paraId="215933A0" w14:textId="77777777" w:rsidR="00260F6A" w:rsidRPr="00351838" w:rsidRDefault="00260F6A" w:rsidP="00EB48BE">
            <w:pPr>
              <w:rPr>
                <w:rFonts w:eastAsia="Arial" w:cs="Arial"/>
                <w:sz w:val="18"/>
                <w:szCs w:val="18"/>
                <w:u w:val="single"/>
                <w:lang w:val="en-GB"/>
              </w:rPr>
            </w:pPr>
            <w:r w:rsidRPr="00351838">
              <w:rPr>
                <w:rFonts w:eastAsia="Arial" w:cs="Arial"/>
                <w:sz w:val="18"/>
                <w:szCs w:val="18"/>
                <w:lang w:val="en-GB"/>
              </w:rPr>
              <w:t>ATG UE altitude</w:t>
            </w:r>
          </w:p>
        </w:tc>
        <w:tc>
          <w:tcPr>
            <w:tcW w:w="3825" w:type="dxa"/>
            <w:tcBorders>
              <w:top w:val="single" w:sz="8" w:space="0" w:color="auto"/>
              <w:left w:val="single" w:sz="8" w:space="0" w:color="auto"/>
              <w:bottom w:val="single" w:sz="8" w:space="0" w:color="auto"/>
              <w:right w:val="single" w:sz="8" w:space="0" w:color="auto"/>
            </w:tcBorders>
            <w:vAlign w:val="center"/>
          </w:tcPr>
          <w:p w14:paraId="761E4C5A"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Uniformly distributed:</w:t>
            </w:r>
          </w:p>
          <w:p w14:paraId="036400A0" w14:textId="4051AADB" w:rsidR="00260F6A" w:rsidRPr="00351838" w:rsidRDefault="001D7FA5" w:rsidP="00351838">
            <w:pPr>
              <w:pStyle w:val="ListParagraph"/>
              <w:numPr>
                <w:ilvl w:val="0"/>
                <w:numId w:val="33"/>
              </w:numPr>
              <w:rPr>
                <w:rFonts w:eastAsia="Arial" w:cs="Arial"/>
                <w:sz w:val="18"/>
                <w:szCs w:val="18"/>
                <w:lang w:val="en-GB"/>
              </w:rPr>
            </w:pPr>
            <w:r w:rsidRPr="0053086A">
              <w:rPr>
                <w:rFonts w:eastAsia="Arial" w:cs="Arial"/>
                <w:sz w:val="18"/>
                <w:szCs w:val="18"/>
                <w:lang w:val="en-GB"/>
              </w:rPr>
              <w:t>U</w:t>
            </w:r>
            <w:r w:rsidR="00260F6A" w:rsidRPr="00351838">
              <w:rPr>
                <w:rFonts w:eastAsia="Arial" w:cs="Arial"/>
                <w:sz w:val="18"/>
                <w:szCs w:val="18"/>
                <w:lang w:val="en-GB"/>
              </w:rPr>
              <w:t>pper boundary: 12 km</w:t>
            </w:r>
          </w:p>
          <w:p w14:paraId="2E78AB34" w14:textId="64620074" w:rsidR="00260F6A" w:rsidRPr="00351838" w:rsidRDefault="001D7FA5" w:rsidP="00351838">
            <w:pPr>
              <w:pStyle w:val="ListParagraph"/>
              <w:numPr>
                <w:ilvl w:val="0"/>
                <w:numId w:val="33"/>
              </w:numPr>
              <w:rPr>
                <w:rFonts w:eastAsia="Arial" w:cs="Arial"/>
                <w:sz w:val="18"/>
                <w:szCs w:val="18"/>
                <w:lang w:val="en-GB"/>
              </w:rPr>
            </w:pPr>
            <w:r w:rsidRPr="0053086A">
              <w:rPr>
                <w:rFonts w:eastAsia="Arial" w:cs="Arial"/>
                <w:sz w:val="18"/>
                <w:szCs w:val="18"/>
                <w:lang w:val="en-GB"/>
              </w:rPr>
              <w:t>L</w:t>
            </w:r>
            <w:r w:rsidR="00260F6A" w:rsidRPr="00351838">
              <w:rPr>
                <w:rFonts w:eastAsia="Arial" w:cs="Arial"/>
                <w:sz w:val="18"/>
                <w:szCs w:val="18"/>
                <w:lang w:val="en-GB"/>
              </w:rPr>
              <w:t>ower boundary:  3 km</w:t>
            </w:r>
          </w:p>
        </w:tc>
      </w:tr>
      <w:tr w:rsidR="00260F6A" w:rsidRPr="001D7FA5" w14:paraId="3AD8139E" w14:textId="77777777" w:rsidTr="00EB48BE">
        <w:trPr>
          <w:jc w:val="center"/>
        </w:trPr>
        <w:tc>
          <w:tcPr>
            <w:tcW w:w="1605" w:type="dxa"/>
            <w:tcBorders>
              <w:top w:val="single" w:sz="8" w:space="0" w:color="auto"/>
              <w:left w:val="single" w:sz="8" w:space="0" w:color="auto"/>
              <w:bottom w:val="single" w:sz="8" w:space="0" w:color="auto"/>
              <w:right w:val="single" w:sz="8" w:space="0" w:color="auto"/>
            </w:tcBorders>
            <w:vAlign w:val="center"/>
          </w:tcPr>
          <w:p w14:paraId="29D8504A" w14:textId="77777777" w:rsidR="00260F6A" w:rsidRPr="00351838" w:rsidRDefault="00260F6A" w:rsidP="00EB48BE">
            <w:pPr>
              <w:rPr>
                <w:rFonts w:eastAsia="Arial" w:cs="Arial"/>
                <w:sz w:val="18"/>
                <w:szCs w:val="18"/>
                <w:u w:val="single"/>
                <w:lang w:val="en-GB"/>
              </w:rPr>
            </w:pPr>
            <w:r w:rsidRPr="00351838">
              <w:rPr>
                <w:rFonts w:eastAsia="Arial" w:cs="Arial"/>
                <w:sz w:val="18"/>
                <w:szCs w:val="18"/>
                <w:lang w:val="en-GB"/>
              </w:rPr>
              <w:t>Carrier frequency</w:t>
            </w:r>
          </w:p>
        </w:tc>
        <w:tc>
          <w:tcPr>
            <w:tcW w:w="3825" w:type="dxa"/>
            <w:tcBorders>
              <w:top w:val="single" w:sz="8" w:space="0" w:color="auto"/>
              <w:left w:val="single" w:sz="8" w:space="0" w:color="auto"/>
              <w:bottom w:val="single" w:sz="8" w:space="0" w:color="auto"/>
              <w:right w:val="single" w:sz="8" w:space="0" w:color="auto"/>
            </w:tcBorders>
            <w:vAlign w:val="center"/>
          </w:tcPr>
          <w:p w14:paraId="6A8CE91E"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2 GHz</w:t>
            </w:r>
          </w:p>
        </w:tc>
      </w:tr>
      <w:tr w:rsidR="00260F6A" w:rsidRPr="001D7FA5" w14:paraId="7C73537F" w14:textId="77777777" w:rsidTr="00EB48BE">
        <w:trPr>
          <w:jc w:val="center"/>
        </w:trPr>
        <w:tc>
          <w:tcPr>
            <w:tcW w:w="1605" w:type="dxa"/>
            <w:tcBorders>
              <w:top w:val="single" w:sz="8" w:space="0" w:color="auto"/>
              <w:left w:val="single" w:sz="8" w:space="0" w:color="auto"/>
              <w:bottom w:val="single" w:sz="8" w:space="0" w:color="auto"/>
              <w:right w:val="single" w:sz="8" w:space="0" w:color="auto"/>
            </w:tcBorders>
            <w:vAlign w:val="center"/>
          </w:tcPr>
          <w:p w14:paraId="0E756792"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ATG UE max TX power in dBm</w:t>
            </w:r>
          </w:p>
        </w:tc>
        <w:tc>
          <w:tcPr>
            <w:tcW w:w="3825" w:type="dxa"/>
            <w:tcBorders>
              <w:top w:val="single" w:sz="8" w:space="0" w:color="auto"/>
              <w:left w:val="single" w:sz="8" w:space="0" w:color="auto"/>
              <w:bottom w:val="single" w:sz="8" w:space="0" w:color="auto"/>
              <w:right w:val="single" w:sz="8" w:space="0" w:color="auto"/>
            </w:tcBorders>
            <w:vAlign w:val="center"/>
          </w:tcPr>
          <w:p w14:paraId="49131757"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50 dBm</w:t>
            </w:r>
          </w:p>
        </w:tc>
      </w:tr>
      <w:tr w:rsidR="00260F6A" w:rsidRPr="001D7FA5" w14:paraId="3BF36CC0" w14:textId="77777777" w:rsidTr="00EB48BE">
        <w:trPr>
          <w:jc w:val="center"/>
        </w:trPr>
        <w:tc>
          <w:tcPr>
            <w:tcW w:w="1605" w:type="dxa"/>
            <w:tcBorders>
              <w:top w:val="single" w:sz="8" w:space="0" w:color="auto"/>
              <w:left w:val="single" w:sz="8" w:space="0" w:color="auto"/>
              <w:bottom w:val="single" w:sz="8" w:space="0" w:color="auto"/>
              <w:right w:val="single" w:sz="8" w:space="0" w:color="auto"/>
            </w:tcBorders>
            <w:vAlign w:val="center"/>
          </w:tcPr>
          <w:p w14:paraId="6F5728BE"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ATG UE min TX power in dBm</w:t>
            </w:r>
          </w:p>
        </w:tc>
        <w:tc>
          <w:tcPr>
            <w:tcW w:w="3825" w:type="dxa"/>
            <w:tcBorders>
              <w:top w:val="single" w:sz="8" w:space="0" w:color="auto"/>
              <w:left w:val="single" w:sz="8" w:space="0" w:color="auto"/>
              <w:bottom w:val="single" w:sz="8" w:space="0" w:color="auto"/>
              <w:right w:val="single" w:sz="8" w:space="0" w:color="auto"/>
            </w:tcBorders>
            <w:vAlign w:val="center"/>
          </w:tcPr>
          <w:p w14:paraId="7DC2F9BB"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-40 dBm</w:t>
            </w:r>
          </w:p>
        </w:tc>
      </w:tr>
      <w:tr w:rsidR="00260F6A" w14:paraId="51053E3E" w14:textId="77777777" w:rsidTr="00EB48BE">
        <w:trPr>
          <w:jc w:val="center"/>
        </w:trPr>
        <w:tc>
          <w:tcPr>
            <w:tcW w:w="1605" w:type="dxa"/>
            <w:tcBorders>
              <w:top w:val="single" w:sz="8" w:space="0" w:color="auto"/>
              <w:left w:val="single" w:sz="8" w:space="0" w:color="auto"/>
              <w:bottom w:val="single" w:sz="8" w:space="0" w:color="auto"/>
              <w:right w:val="single" w:sz="8" w:space="0" w:color="auto"/>
            </w:tcBorders>
            <w:vAlign w:val="center"/>
          </w:tcPr>
          <w:p w14:paraId="049FD84C" w14:textId="77777777" w:rsidR="00260F6A" w:rsidRPr="00351838" w:rsidRDefault="00260F6A" w:rsidP="00EB48BE">
            <w:pPr>
              <w:rPr>
                <w:rFonts w:eastAsia="Arial" w:cs="Arial"/>
                <w:sz w:val="18"/>
                <w:szCs w:val="18"/>
                <w:lang w:val="en-GB"/>
              </w:rPr>
            </w:pPr>
            <w:r w:rsidRPr="00351838">
              <w:rPr>
                <w:rFonts w:eastAsia="Arial" w:cs="Arial"/>
                <w:sz w:val="18"/>
                <w:szCs w:val="18"/>
                <w:lang w:val="en-GB"/>
              </w:rPr>
              <w:t>ATG UE noise figure</w:t>
            </w:r>
          </w:p>
        </w:tc>
        <w:tc>
          <w:tcPr>
            <w:tcW w:w="3825" w:type="dxa"/>
            <w:tcBorders>
              <w:top w:val="single" w:sz="8" w:space="0" w:color="auto"/>
              <w:left w:val="single" w:sz="8" w:space="0" w:color="auto"/>
              <w:bottom w:val="single" w:sz="8" w:space="0" w:color="auto"/>
              <w:right w:val="single" w:sz="8" w:space="0" w:color="auto"/>
            </w:tcBorders>
            <w:vAlign w:val="center"/>
          </w:tcPr>
          <w:p w14:paraId="03398739" w14:textId="77777777" w:rsidR="00260F6A" w:rsidRDefault="00260F6A" w:rsidP="00EB48BE">
            <w:pPr>
              <w:rPr>
                <w:rFonts w:eastAsia="Arial" w:cs="Arial"/>
                <w:sz w:val="18"/>
                <w:szCs w:val="18"/>
                <w:lang w:val="en-GB"/>
              </w:rPr>
            </w:pPr>
            <w:r w:rsidRPr="00351838">
              <w:rPr>
                <w:rFonts w:eastAsia="Arial" w:cs="Arial"/>
                <w:sz w:val="18"/>
                <w:szCs w:val="18"/>
                <w:lang w:val="en-GB"/>
              </w:rPr>
              <w:t>9 dB</w:t>
            </w:r>
          </w:p>
        </w:tc>
      </w:tr>
    </w:tbl>
    <w:p w14:paraId="5131B4A1" w14:textId="77777777" w:rsidR="00260F6A" w:rsidRDefault="00260F6A" w:rsidP="00260F6A">
      <w:pPr>
        <w:pStyle w:val="BodyText"/>
        <w:jc w:val="center"/>
        <w:rPr>
          <w:rFonts w:eastAsia="Arial" w:cs="Arial"/>
          <w:b/>
          <w:bCs/>
          <w:color w:val="008080"/>
          <w:u w:val="single"/>
          <w:lang w:val="en-GB"/>
        </w:rPr>
      </w:pPr>
    </w:p>
    <w:p w14:paraId="50C70E0A" w14:textId="77777777" w:rsidR="005F5891" w:rsidRDefault="005F5891" w:rsidP="00260F6A">
      <w:pPr>
        <w:pStyle w:val="BodyText"/>
        <w:jc w:val="center"/>
        <w:rPr>
          <w:rFonts w:eastAsia="Arial" w:cs="Arial"/>
          <w:b/>
          <w:bCs/>
          <w:color w:val="008080"/>
          <w:u w:val="single"/>
          <w:lang w:val="en-GB"/>
        </w:rPr>
      </w:pPr>
    </w:p>
    <w:p w14:paraId="58B2373F" w14:textId="796F0130" w:rsidR="005F5891" w:rsidRDefault="004B3D02" w:rsidP="005F5891">
      <w:pPr>
        <w:pStyle w:val="Heading3"/>
      </w:pPr>
      <w:r>
        <w:t>A.</w:t>
      </w:r>
      <w:r w:rsidR="00D05A19">
        <w:t>4</w:t>
      </w:r>
      <w:r>
        <w:t xml:space="preserve"> </w:t>
      </w:r>
      <w:r w:rsidR="005F5891">
        <w:t>System Parameters for TN BS and TN UE</w:t>
      </w:r>
    </w:p>
    <w:p w14:paraId="7AEB68BD" w14:textId="77777777" w:rsidR="00260F6A" w:rsidRDefault="00260F6A" w:rsidP="00260F6A">
      <w:pPr>
        <w:pStyle w:val="BodyText"/>
        <w:jc w:val="center"/>
        <w:rPr>
          <w:rFonts w:eastAsia="Arial" w:cs="Arial"/>
          <w:b/>
          <w:bCs/>
          <w:color w:val="008080"/>
          <w:u w:val="single"/>
          <w:lang w:val="en-GB"/>
        </w:rPr>
      </w:pPr>
    </w:p>
    <w:p w14:paraId="341E1C36" w14:textId="24045849" w:rsidR="00260F6A" w:rsidRDefault="00260F6A" w:rsidP="00260F6A">
      <w:pPr>
        <w:pStyle w:val="Caption"/>
        <w:keepNext/>
        <w:jc w:val="center"/>
        <w:rPr>
          <w:rFonts w:eastAsia="Arial" w:cs="Arial"/>
          <w:u w:val="single"/>
          <w:lang w:val="en-GB"/>
        </w:rPr>
      </w:pPr>
      <w:r w:rsidRPr="004B2F7F">
        <w:rPr>
          <w:u w:val="single"/>
        </w:rPr>
        <w:t xml:space="preserve">Table </w:t>
      </w:r>
      <w:r w:rsidRPr="004B2F7F">
        <w:rPr>
          <w:u w:val="single"/>
        </w:rPr>
        <w:fldChar w:fldCharType="begin"/>
      </w:r>
      <w:r w:rsidRPr="004B2F7F">
        <w:rPr>
          <w:u w:val="single"/>
        </w:rPr>
        <w:instrText xml:space="preserve"> SEQ Table \* ARABIC </w:instrText>
      </w:r>
      <w:r w:rsidRPr="004B2F7F">
        <w:rPr>
          <w:u w:val="single"/>
        </w:rPr>
        <w:fldChar w:fldCharType="separate"/>
      </w:r>
      <w:r w:rsidR="00F05133">
        <w:rPr>
          <w:noProof/>
          <w:u w:val="single"/>
        </w:rPr>
        <w:t>4</w:t>
      </w:r>
      <w:r w:rsidRPr="004B2F7F">
        <w:rPr>
          <w:u w:val="single"/>
        </w:rPr>
        <w:fldChar w:fldCharType="end"/>
      </w:r>
      <w:r w:rsidRPr="004B2F7F">
        <w:rPr>
          <w:rFonts w:eastAsia="Arial" w:cs="Arial"/>
          <w:u w:val="single"/>
          <w:lang w:val="en-GB"/>
        </w:rPr>
        <w:t xml:space="preserve">: </w:t>
      </w:r>
      <w:r w:rsidR="001D7FA5">
        <w:rPr>
          <w:rFonts w:eastAsia="Arial" w:cs="Arial"/>
          <w:u w:val="single"/>
          <w:lang w:val="en-GB"/>
        </w:rPr>
        <w:t>S</w:t>
      </w:r>
      <w:r w:rsidRPr="004B2F7F">
        <w:rPr>
          <w:rFonts w:eastAsia="Arial" w:cs="Arial"/>
          <w:u w:val="single"/>
          <w:lang w:val="en-GB"/>
        </w:rPr>
        <w:t>ystem parameters for TN BS and UE</w:t>
      </w:r>
    </w:p>
    <w:tbl>
      <w:tblPr>
        <w:tblW w:w="0" w:type="auto"/>
        <w:jc w:val="center"/>
        <w:tblLayout w:type="fixed"/>
        <w:tblLook w:val="04A0" w:firstRow="1" w:lastRow="0" w:firstColumn="1" w:lastColumn="0" w:noHBand="0" w:noVBand="1"/>
      </w:tblPr>
      <w:tblGrid>
        <w:gridCol w:w="4875"/>
        <w:gridCol w:w="1275"/>
      </w:tblGrid>
      <w:tr w:rsidR="00260F6A" w14:paraId="098B7777"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022D1FB5" w14:textId="77777777" w:rsidR="00260F6A" w:rsidRDefault="00260F6A" w:rsidP="00EB48BE">
            <w:pPr>
              <w:jc w:val="center"/>
              <w:rPr>
                <w:rFonts w:eastAsia="Arial" w:cs="Arial"/>
                <w:b/>
                <w:sz w:val="18"/>
                <w:szCs w:val="18"/>
                <w:lang w:val="en-GB"/>
              </w:rPr>
            </w:pPr>
            <w:r w:rsidRPr="730C3689">
              <w:rPr>
                <w:rFonts w:eastAsia="Arial" w:cs="Arial"/>
                <w:b/>
                <w:sz w:val="18"/>
                <w:szCs w:val="18"/>
                <w:lang w:val="en-GB"/>
              </w:rPr>
              <w:t>Parameters</w:t>
            </w:r>
          </w:p>
        </w:tc>
        <w:tc>
          <w:tcPr>
            <w:tcW w:w="1275" w:type="dxa"/>
            <w:tcBorders>
              <w:top w:val="single" w:sz="8" w:space="0" w:color="auto"/>
              <w:left w:val="single" w:sz="8" w:space="0" w:color="auto"/>
              <w:bottom w:val="single" w:sz="8" w:space="0" w:color="auto"/>
              <w:right w:val="single" w:sz="8" w:space="0" w:color="auto"/>
            </w:tcBorders>
          </w:tcPr>
          <w:p w14:paraId="18261F4C" w14:textId="77777777" w:rsidR="00260F6A" w:rsidRDefault="00260F6A" w:rsidP="00EB48BE">
            <w:pPr>
              <w:jc w:val="center"/>
              <w:rPr>
                <w:rFonts w:eastAsia="Arial" w:cs="Arial"/>
                <w:b/>
                <w:sz w:val="18"/>
                <w:szCs w:val="18"/>
                <w:lang w:val="en-GB"/>
              </w:rPr>
            </w:pPr>
            <w:r w:rsidRPr="730C3689">
              <w:rPr>
                <w:rFonts w:eastAsia="Arial" w:cs="Arial"/>
                <w:b/>
                <w:sz w:val="18"/>
                <w:szCs w:val="18"/>
                <w:lang w:val="en-GB"/>
              </w:rPr>
              <w:t>Rural</w:t>
            </w:r>
          </w:p>
        </w:tc>
      </w:tr>
      <w:tr w:rsidR="00260F6A" w14:paraId="77B4F9F2"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4672B3F9"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Carrier frequency</w:t>
            </w:r>
          </w:p>
        </w:tc>
        <w:tc>
          <w:tcPr>
            <w:tcW w:w="1275" w:type="dxa"/>
            <w:tcBorders>
              <w:top w:val="single" w:sz="8" w:space="0" w:color="auto"/>
              <w:left w:val="single" w:sz="8" w:space="0" w:color="auto"/>
              <w:bottom w:val="single" w:sz="8" w:space="0" w:color="auto"/>
              <w:right w:val="single" w:sz="8" w:space="0" w:color="auto"/>
            </w:tcBorders>
            <w:vAlign w:val="center"/>
          </w:tcPr>
          <w:p w14:paraId="396F2396" w14:textId="77777777" w:rsidR="00260F6A" w:rsidRDefault="00260F6A" w:rsidP="00EB48BE">
            <w:pPr>
              <w:jc w:val="center"/>
              <w:rPr>
                <w:rFonts w:eastAsia="Arial" w:cs="Arial"/>
                <w:sz w:val="18"/>
                <w:szCs w:val="18"/>
                <w:lang w:val="en-GB"/>
              </w:rPr>
            </w:pPr>
            <w:r w:rsidRPr="6D2811D3">
              <w:rPr>
                <w:rFonts w:eastAsia="Arial" w:cs="Arial"/>
                <w:sz w:val="18"/>
                <w:szCs w:val="18"/>
                <w:lang w:val="en-GB"/>
              </w:rPr>
              <w:t>2 GHz</w:t>
            </w:r>
          </w:p>
        </w:tc>
      </w:tr>
      <w:tr w:rsidR="00260F6A" w14:paraId="737CED08"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74E5AB8D"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Channel bandwidth</w:t>
            </w:r>
          </w:p>
        </w:tc>
        <w:tc>
          <w:tcPr>
            <w:tcW w:w="1275" w:type="dxa"/>
            <w:tcBorders>
              <w:top w:val="single" w:sz="8" w:space="0" w:color="auto"/>
              <w:left w:val="single" w:sz="8" w:space="0" w:color="auto"/>
              <w:bottom w:val="single" w:sz="8" w:space="0" w:color="auto"/>
              <w:right w:val="single" w:sz="8" w:space="0" w:color="auto"/>
            </w:tcBorders>
            <w:vAlign w:val="center"/>
          </w:tcPr>
          <w:p w14:paraId="29F33D21" w14:textId="77777777" w:rsidR="00260F6A" w:rsidRDefault="00260F6A" w:rsidP="00EB48BE">
            <w:pPr>
              <w:jc w:val="center"/>
              <w:rPr>
                <w:rFonts w:eastAsia="Arial" w:cs="Arial"/>
                <w:sz w:val="18"/>
                <w:szCs w:val="18"/>
                <w:lang w:val="en-GB"/>
              </w:rPr>
            </w:pPr>
            <w:r w:rsidRPr="6D2811D3">
              <w:rPr>
                <w:rFonts w:eastAsia="Arial" w:cs="Arial"/>
                <w:sz w:val="18"/>
                <w:szCs w:val="18"/>
                <w:lang w:val="en-GB"/>
              </w:rPr>
              <w:t>20 MHz</w:t>
            </w:r>
          </w:p>
        </w:tc>
      </w:tr>
      <w:tr w:rsidR="00260F6A" w14:paraId="1AA4CE66"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1A9E4824"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Scheduled channel bandwidth per UE (DL)</w:t>
            </w:r>
          </w:p>
        </w:tc>
        <w:tc>
          <w:tcPr>
            <w:tcW w:w="1275" w:type="dxa"/>
            <w:tcBorders>
              <w:top w:val="single" w:sz="8" w:space="0" w:color="auto"/>
              <w:left w:val="single" w:sz="8" w:space="0" w:color="auto"/>
              <w:bottom w:val="single" w:sz="8" w:space="0" w:color="auto"/>
              <w:right w:val="single" w:sz="8" w:space="0" w:color="auto"/>
            </w:tcBorders>
            <w:vAlign w:val="center"/>
          </w:tcPr>
          <w:p w14:paraId="454246D9"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1</w:t>
            </w:r>
          </w:p>
        </w:tc>
      </w:tr>
      <w:tr w:rsidR="00260F6A" w14:paraId="28EACFA0"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3F8ED12F"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Scheduled channel bandwidth per UE (UL)</w:t>
            </w:r>
          </w:p>
        </w:tc>
        <w:tc>
          <w:tcPr>
            <w:tcW w:w="1275" w:type="dxa"/>
            <w:tcBorders>
              <w:top w:val="single" w:sz="8" w:space="0" w:color="auto"/>
              <w:left w:val="single" w:sz="8" w:space="0" w:color="auto"/>
              <w:bottom w:val="single" w:sz="8" w:space="0" w:color="auto"/>
              <w:right w:val="single" w:sz="8" w:space="0" w:color="auto"/>
            </w:tcBorders>
            <w:vAlign w:val="center"/>
          </w:tcPr>
          <w:p w14:paraId="64FBBF67" w14:textId="77777777" w:rsidR="00260F6A" w:rsidRDefault="00260F6A" w:rsidP="00EB48BE">
            <w:pPr>
              <w:jc w:val="center"/>
              <w:rPr>
                <w:rFonts w:eastAsia="Arial" w:cs="Arial"/>
                <w:sz w:val="18"/>
                <w:szCs w:val="18"/>
                <w:lang w:val="de"/>
              </w:rPr>
            </w:pPr>
            <w:r w:rsidRPr="730C3689">
              <w:rPr>
                <w:rFonts w:eastAsia="Arial" w:cs="Arial"/>
                <w:sz w:val="18"/>
                <w:szCs w:val="18"/>
                <w:lang w:val="de"/>
              </w:rPr>
              <w:t>3</w:t>
            </w:r>
          </w:p>
        </w:tc>
      </w:tr>
      <w:tr w:rsidR="00260F6A" w14:paraId="20700899"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532BF49B"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The number of active UE (DL) (Note 1)</w:t>
            </w:r>
          </w:p>
        </w:tc>
        <w:tc>
          <w:tcPr>
            <w:tcW w:w="1275" w:type="dxa"/>
            <w:tcBorders>
              <w:top w:val="single" w:sz="8" w:space="0" w:color="auto"/>
              <w:left w:val="single" w:sz="8" w:space="0" w:color="auto"/>
              <w:bottom w:val="single" w:sz="8" w:space="0" w:color="auto"/>
              <w:right w:val="single" w:sz="8" w:space="0" w:color="auto"/>
            </w:tcBorders>
            <w:vAlign w:val="center"/>
          </w:tcPr>
          <w:p w14:paraId="5853C316"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1</w:t>
            </w:r>
          </w:p>
        </w:tc>
      </w:tr>
      <w:tr w:rsidR="00260F6A" w14:paraId="5B3FC398"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050694C0" w14:textId="77777777" w:rsidR="00260F6A" w:rsidRDefault="00260F6A" w:rsidP="00EB48BE">
            <w:pPr>
              <w:jc w:val="center"/>
              <w:rPr>
                <w:rFonts w:eastAsia="Arial" w:cs="Arial"/>
                <w:sz w:val="18"/>
                <w:szCs w:val="18"/>
                <w:lang w:val="en-GB"/>
              </w:rPr>
            </w:pPr>
            <w:r w:rsidRPr="730C3689">
              <w:rPr>
                <w:rFonts w:eastAsia="Arial" w:cs="Arial"/>
                <w:sz w:val="18"/>
                <w:szCs w:val="18"/>
                <w:lang w:val="en-GB"/>
              </w:rPr>
              <w:lastRenderedPageBreak/>
              <w:t>The number of active UE (UL) (Note 1)</w:t>
            </w:r>
          </w:p>
        </w:tc>
        <w:tc>
          <w:tcPr>
            <w:tcW w:w="1275" w:type="dxa"/>
            <w:tcBorders>
              <w:top w:val="single" w:sz="8" w:space="0" w:color="auto"/>
              <w:left w:val="single" w:sz="8" w:space="0" w:color="auto"/>
              <w:bottom w:val="single" w:sz="8" w:space="0" w:color="auto"/>
              <w:right w:val="single" w:sz="8" w:space="0" w:color="auto"/>
            </w:tcBorders>
            <w:vAlign w:val="center"/>
          </w:tcPr>
          <w:p w14:paraId="688541F2"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3</w:t>
            </w:r>
          </w:p>
        </w:tc>
      </w:tr>
      <w:tr w:rsidR="00260F6A" w14:paraId="6692A14B"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383F8087"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Traffic model</w:t>
            </w:r>
          </w:p>
        </w:tc>
        <w:tc>
          <w:tcPr>
            <w:tcW w:w="1275" w:type="dxa"/>
            <w:tcBorders>
              <w:top w:val="single" w:sz="8" w:space="0" w:color="auto"/>
              <w:left w:val="single" w:sz="8" w:space="0" w:color="auto"/>
              <w:bottom w:val="single" w:sz="8" w:space="0" w:color="auto"/>
              <w:right w:val="single" w:sz="8" w:space="0" w:color="auto"/>
            </w:tcBorders>
            <w:vAlign w:val="center"/>
          </w:tcPr>
          <w:p w14:paraId="77327A81" w14:textId="77777777" w:rsidR="00260F6A" w:rsidRDefault="00260F6A" w:rsidP="00EB48BE">
            <w:pPr>
              <w:jc w:val="center"/>
              <w:rPr>
                <w:rFonts w:eastAsia="Arial" w:cs="Arial"/>
                <w:sz w:val="18"/>
                <w:szCs w:val="18"/>
                <w:lang w:val="en-GB"/>
              </w:rPr>
            </w:pPr>
            <w:r w:rsidRPr="6D2811D3">
              <w:rPr>
                <w:rFonts w:eastAsia="Arial" w:cs="Arial"/>
                <w:sz w:val="18"/>
                <w:szCs w:val="18"/>
                <w:lang w:val="en-GB"/>
              </w:rPr>
              <w:t>Full</w:t>
            </w:r>
            <w:r w:rsidRPr="730C3689">
              <w:rPr>
                <w:rFonts w:eastAsia="Arial" w:cs="Arial"/>
                <w:sz w:val="18"/>
                <w:szCs w:val="18"/>
                <w:lang w:val="en-GB"/>
              </w:rPr>
              <w:t xml:space="preserve"> buffer</w:t>
            </w:r>
          </w:p>
        </w:tc>
      </w:tr>
      <w:tr w:rsidR="00260F6A" w14:paraId="472B7B1A"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2242B2F5"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DL power control</w:t>
            </w:r>
          </w:p>
        </w:tc>
        <w:tc>
          <w:tcPr>
            <w:tcW w:w="1275" w:type="dxa"/>
            <w:tcBorders>
              <w:top w:val="single" w:sz="8" w:space="0" w:color="auto"/>
              <w:left w:val="single" w:sz="8" w:space="0" w:color="auto"/>
              <w:bottom w:val="single" w:sz="8" w:space="0" w:color="auto"/>
              <w:right w:val="single" w:sz="8" w:space="0" w:color="auto"/>
            </w:tcBorders>
            <w:vAlign w:val="center"/>
          </w:tcPr>
          <w:p w14:paraId="73D82C61"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No</w:t>
            </w:r>
          </w:p>
        </w:tc>
      </w:tr>
      <w:tr w:rsidR="00260F6A" w14:paraId="298D4CB8"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6A1E63A4"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UL power control</w:t>
            </w:r>
          </w:p>
        </w:tc>
        <w:tc>
          <w:tcPr>
            <w:tcW w:w="1275" w:type="dxa"/>
            <w:tcBorders>
              <w:top w:val="single" w:sz="8" w:space="0" w:color="auto"/>
              <w:left w:val="single" w:sz="8" w:space="0" w:color="auto"/>
              <w:bottom w:val="single" w:sz="8" w:space="0" w:color="auto"/>
              <w:right w:val="single" w:sz="8" w:space="0" w:color="auto"/>
            </w:tcBorders>
            <w:vAlign w:val="center"/>
          </w:tcPr>
          <w:p w14:paraId="2AE18A8F"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Yes</w:t>
            </w:r>
          </w:p>
        </w:tc>
      </w:tr>
      <w:tr w:rsidR="00931808" w14:paraId="6506DD15"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58EF4F5E" w14:textId="39926CCA" w:rsidR="00931808" w:rsidRPr="730C3689" w:rsidRDefault="00931808" w:rsidP="00EB48BE">
            <w:pPr>
              <w:jc w:val="center"/>
              <w:rPr>
                <w:rFonts w:eastAsia="Arial" w:cs="Arial"/>
                <w:sz w:val="18"/>
                <w:szCs w:val="18"/>
                <w:lang w:val="en-GB"/>
              </w:rPr>
            </w:pPr>
            <w:r>
              <w:rPr>
                <w:rFonts w:eastAsia="Arial" w:cs="Arial"/>
                <w:sz w:val="18"/>
                <w:szCs w:val="18"/>
                <w:lang w:val="en-GB"/>
              </w:rPr>
              <w:t>TN BS ISD</w:t>
            </w:r>
          </w:p>
        </w:tc>
        <w:tc>
          <w:tcPr>
            <w:tcW w:w="1275" w:type="dxa"/>
            <w:tcBorders>
              <w:top w:val="single" w:sz="8" w:space="0" w:color="auto"/>
              <w:left w:val="single" w:sz="8" w:space="0" w:color="auto"/>
              <w:bottom w:val="single" w:sz="8" w:space="0" w:color="auto"/>
              <w:right w:val="single" w:sz="8" w:space="0" w:color="auto"/>
            </w:tcBorders>
            <w:vAlign w:val="center"/>
          </w:tcPr>
          <w:p w14:paraId="6FC49EA4" w14:textId="1B6EB530" w:rsidR="00931808" w:rsidRPr="1E0776E7" w:rsidRDefault="00931808" w:rsidP="00EB48BE">
            <w:pPr>
              <w:jc w:val="center"/>
              <w:rPr>
                <w:rFonts w:eastAsia="Arial" w:cs="Arial"/>
                <w:sz w:val="18"/>
                <w:szCs w:val="18"/>
                <w:lang w:val="en-GB"/>
              </w:rPr>
            </w:pPr>
            <w:r>
              <w:rPr>
                <w:rFonts w:eastAsia="Arial" w:cs="Arial"/>
                <w:sz w:val="18"/>
                <w:szCs w:val="18"/>
                <w:lang w:val="en-GB"/>
              </w:rPr>
              <w:t>900 m</w:t>
            </w:r>
          </w:p>
        </w:tc>
      </w:tr>
      <w:tr w:rsidR="00260F6A" w14:paraId="4A6A8DDF"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2CC4EE3C"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TN BS-UE min distance in meters</w:t>
            </w:r>
          </w:p>
        </w:tc>
        <w:tc>
          <w:tcPr>
            <w:tcW w:w="1275" w:type="dxa"/>
            <w:tcBorders>
              <w:top w:val="single" w:sz="8" w:space="0" w:color="auto"/>
              <w:left w:val="single" w:sz="8" w:space="0" w:color="auto"/>
              <w:bottom w:val="single" w:sz="8" w:space="0" w:color="auto"/>
              <w:right w:val="single" w:sz="8" w:space="0" w:color="auto"/>
            </w:tcBorders>
            <w:vAlign w:val="center"/>
          </w:tcPr>
          <w:p w14:paraId="19F440E7" w14:textId="77777777" w:rsidR="00260F6A" w:rsidRDefault="00260F6A" w:rsidP="00EB48BE">
            <w:pPr>
              <w:jc w:val="center"/>
              <w:rPr>
                <w:rFonts w:eastAsia="Arial" w:cs="Arial"/>
                <w:sz w:val="18"/>
                <w:szCs w:val="18"/>
                <w:lang w:val="en-GB"/>
              </w:rPr>
            </w:pPr>
            <w:r w:rsidRPr="1E0776E7">
              <w:rPr>
                <w:rFonts w:eastAsia="Arial" w:cs="Arial"/>
                <w:sz w:val="18"/>
                <w:szCs w:val="18"/>
                <w:lang w:val="en-GB"/>
              </w:rPr>
              <w:t>30 m</w:t>
            </w:r>
          </w:p>
        </w:tc>
      </w:tr>
      <w:tr w:rsidR="00260F6A" w14:paraId="03154132"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tcPr>
          <w:p w14:paraId="74D18770" w14:textId="2F9E4C23" w:rsidR="00260F6A" w:rsidRDefault="00260F6A" w:rsidP="00EB48BE">
            <w:pPr>
              <w:jc w:val="center"/>
              <w:rPr>
                <w:rFonts w:eastAsia="Arial" w:cs="Arial"/>
                <w:sz w:val="18"/>
                <w:szCs w:val="18"/>
                <w:lang w:val="en-GB"/>
              </w:rPr>
            </w:pPr>
            <w:r w:rsidRPr="730C3689">
              <w:rPr>
                <w:rFonts w:eastAsia="Arial" w:cs="Arial"/>
                <w:sz w:val="18"/>
                <w:szCs w:val="18"/>
                <w:lang w:val="en-GB"/>
              </w:rPr>
              <w:t>TN BS max TX power in dBm</w:t>
            </w:r>
            <w:r w:rsidR="00A12FEF">
              <w:rPr>
                <w:rFonts w:eastAsia="Arial" w:cs="Arial"/>
                <w:sz w:val="18"/>
                <w:szCs w:val="18"/>
                <w:lang w:val="en-GB"/>
              </w:rPr>
              <w:t xml:space="preserve"> </w:t>
            </w:r>
            <w:r w:rsidR="00A12FEF" w:rsidRPr="730C3689">
              <w:rPr>
                <w:rFonts w:eastAsia="Arial" w:cs="Arial"/>
                <w:sz w:val="18"/>
                <w:szCs w:val="18"/>
                <w:lang w:val="en-GB"/>
              </w:rPr>
              <w:t xml:space="preserve">(Note </w:t>
            </w:r>
            <w:r w:rsidR="00A12FEF">
              <w:rPr>
                <w:rFonts w:eastAsia="Arial" w:cs="Arial"/>
                <w:sz w:val="18"/>
                <w:szCs w:val="18"/>
                <w:lang w:val="en-GB"/>
              </w:rPr>
              <w:t>2</w:t>
            </w:r>
            <w:r w:rsidR="00A12FEF" w:rsidRPr="730C3689">
              <w:rPr>
                <w:rFonts w:eastAsia="Arial" w:cs="Arial"/>
                <w:sz w:val="18"/>
                <w:szCs w:val="18"/>
                <w:lang w:val="en-GB"/>
              </w:rPr>
              <w:t>)</w:t>
            </w:r>
          </w:p>
        </w:tc>
        <w:tc>
          <w:tcPr>
            <w:tcW w:w="1275" w:type="dxa"/>
            <w:tcBorders>
              <w:top w:val="single" w:sz="8" w:space="0" w:color="auto"/>
              <w:left w:val="single" w:sz="8" w:space="0" w:color="auto"/>
              <w:bottom w:val="single" w:sz="8" w:space="0" w:color="auto"/>
              <w:right w:val="single" w:sz="8" w:space="0" w:color="auto"/>
            </w:tcBorders>
            <w:vAlign w:val="center"/>
          </w:tcPr>
          <w:p w14:paraId="2545D551" w14:textId="77777777" w:rsidR="00260F6A" w:rsidRDefault="00260F6A" w:rsidP="00EB48BE">
            <w:pPr>
              <w:jc w:val="center"/>
              <w:rPr>
                <w:rFonts w:eastAsia="Arial" w:cs="Arial"/>
                <w:sz w:val="18"/>
                <w:szCs w:val="18"/>
                <w:lang w:val="en-GB"/>
              </w:rPr>
            </w:pPr>
            <w:r w:rsidRPr="1E0776E7">
              <w:rPr>
                <w:rFonts w:eastAsia="Arial" w:cs="Arial"/>
                <w:sz w:val="18"/>
                <w:szCs w:val="18"/>
                <w:lang w:val="en-GB"/>
              </w:rPr>
              <w:t>43 dBm</w:t>
            </w:r>
          </w:p>
        </w:tc>
      </w:tr>
      <w:tr w:rsidR="00260F6A" w14:paraId="799FBB41"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vAlign w:val="center"/>
          </w:tcPr>
          <w:p w14:paraId="6172DA8D"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TN UE max TX power in dBm</w:t>
            </w:r>
          </w:p>
        </w:tc>
        <w:tc>
          <w:tcPr>
            <w:tcW w:w="1275" w:type="dxa"/>
            <w:tcBorders>
              <w:top w:val="single" w:sz="8" w:space="0" w:color="auto"/>
              <w:left w:val="single" w:sz="8" w:space="0" w:color="auto"/>
              <w:bottom w:val="single" w:sz="8" w:space="0" w:color="auto"/>
              <w:right w:val="single" w:sz="8" w:space="0" w:color="auto"/>
            </w:tcBorders>
            <w:vAlign w:val="center"/>
          </w:tcPr>
          <w:p w14:paraId="0E3746B1" w14:textId="77777777" w:rsidR="00260F6A" w:rsidRDefault="00260F6A" w:rsidP="00EB48BE">
            <w:pPr>
              <w:jc w:val="center"/>
              <w:rPr>
                <w:rFonts w:eastAsia="Arial" w:cs="Arial"/>
                <w:sz w:val="18"/>
                <w:szCs w:val="18"/>
                <w:lang w:val="en-GB"/>
              </w:rPr>
            </w:pPr>
            <w:r w:rsidRPr="1E0776E7">
              <w:rPr>
                <w:rFonts w:eastAsia="Arial" w:cs="Arial"/>
                <w:sz w:val="18"/>
                <w:szCs w:val="18"/>
                <w:lang w:val="en-GB"/>
              </w:rPr>
              <w:t>23 dBm</w:t>
            </w:r>
          </w:p>
        </w:tc>
      </w:tr>
      <w:tr w:rsidR="00260F6A" w14:paraId="67EB2F05"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vAlign w:val="center"/>
          </w:tcPr>
          <w:p w14:paraId="7FDFAD56"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TN UE min TX power in dBm</w:t>
            </w:r>
          </w:p>
        </w:tc>
        <w:tc>
          <w:tcPr>
            <w:tcW w:w="1275" w:type="dxa"/>
            <w:tcBorders>
              <w:top w:val="single" w:sz="8" w:space="0" w:color="auto"/>
              <w:left w:val="single" w:sz="8" w:space="0" w:color="auto"/>
              <w:bottom w:val="single" w:sz="8" w:space="0" w:color="auto"/>
              <w:right w:val="single" w:sz="8" w:space="0" w:color="auto"/>
            </w:tcBorders>
            <w:vAlign w:val="center"/>
          </w:tcPr>
          <w:p w14:paraId="4309BED8" w14:textId="77777777" w:rsidR="00260F6A" w:rsidRDefault="00260F6A" w:rsidP="00EB48BE">
            <w:pPr>
              <w:jc w:val="center"/>
              <w:rPr>
                <w:rFonts w:eastAsia="Arial" w:cs="Arial"/>
                <w:sz w:val="18"/>
                <w:szCs w:val="18"/>
                <w:lang w:val="en-GB"/>
              </w:rPr>
            </w:pPr>
            <w:r w:rsidRPr="41598CEE">
              <w:rPr>
                <w:rFonts w:eastAsia="Arial" w:cs="Arial"/>
                <w:sz w:val="18"/>
                <w:szCs w:val="18"/>
                <w:lang w:val="en-GB"/>
              </w:rPr>
              <w:t>-40 dBm</w:t>
            </w:r>
          </w:p>
        </w:tc>
      </w:tr>
      <w:tr w:rsidR="00260F6A" w14:paraId="14C041C8"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vAlign w:val="center"/>
          </w:tcPr>
          <w:p w14:paraId="4477C8C1"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TN BS Noise figure in dB</w:t>
            </w:r>
          </w:p>
        </w:tc>
        <w:tc>
          <w:tcPr>
            <w:tcW w:w="1275" w:type="dxa"/>
            <w:tcBorders>
              <w:top w:val="single" w:sz="8" w:space="0" w:color="auto"/>
              <w:left w:val="single" w:sz="8" w:space="0" w:color="auto"/>
              <w:bottom w:val="single" w:sz="8" w:space="0" w:color="auto"/>
              <w:right w:val="single" w:sz="8" w:space="0" w:color="auto"/>
            </w:tcBorders>
            <w:vAlign w:val="center"/>
          </w:tcPr>
          <w:p w14:paraId="425D6A35" w14:textId="77777777" w:rsidR="00260F6A" w:rsidRDefault="00260F6A" w:rsidP="00EB48BE">
            <w:pPr>
              <w:jc w:val="center"/>
              <w:rPr>
                <w:rFonts w:eastAsia="Arial" w:cs="Arial"/>
                <w:sz w:val="18"/>
                <w:szCs w:val="18"/>
                <w:lang w:val="en-GB"/>
              </w:rPr>
            </w:pPr>
            <w:r w:rsidRPr="41598CEE">
              <w:rPr>
                <w:rFonts w:eastAsia="Arial" w:cs="Arial"/>
                <w:sz w:val="18"/>
                <w:szCs w:val="18"/>
                <w:lang w:val="en-GB"/>
              </w:rPr>
              <w:t>5 dB</w:t>
            </w:r>
          </w:p>
        </w:tc>
      </w:tr>
      <w:tr w:rsidR="00260F6A" w14:paraId="32EE2E74"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vAlign w:val="center"/>
          </w:tcPr>
          <w:p w14:paraId="2EA856EC"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TN UE Noise figure in dB</w:t>
            </w:r>
          </w:p>
        </w:tc>
        <w:tc>
          <w:tcPr>
            <w:tcW w:w="1275" w:type="dxa"/>
            <w:tcBorders>
              <w:top w:val="single" w:sz="8" w:space="0" w:color="auto"/>
              <w:left w:val="single" w:sz="8" w:space="0" w:color="auto"/>
              <w:bottom w:val="single" w:sz="8" w:space="0" w:color="auto"/>
              <w:right w:val="single" w:sz="8" w:space="0" w:color="auto"/>
            </w:tcBorders>
            <w:vAlign w:val="center"/>
          </w:tcPr>
          <w:p w14:paraId="0B1B573B" w14:textId="77777777" w:rsidR="00260F6A" w:rsidRDefault="00260F6A" w:rsidP="00EB48BE">
            <w:pPr>
              <w:jc w:val="center"/>
              <w:rPr>
                <w:rFonts w:eastAsia="Arial" w:cs="Arial"/>
                <w:sz w:val="18"/>
                <w:szCs w:val="18"/>
                <w:lang w:val="en-GB"/>
              </w:rPr>
            </w:pPr>
            <w:r w:rsidRPr="41598CEE">
              <w:rPr>
                <w:rFonts w:eastAsia="Arial" w:cs="Arial"/>
                <w:sz w:val="18"/>
                <w:szCs w:val="18"/>
                <w:lang w:val="en-GB"/>
              </w:rPr>
              <w:t>9 dB</w:t>
            </w:r>
          </w:p>
        </w:tc>
      </w:tr>
      <w:tr w:rsidR="00260F6A" w14:paraId="0578B858" w14:textId="77777777" w:rsidTr="00EB48BE">
        <w:trPr>
          <w:jc w:val="center"/>
        </w:trPr>
        <w:tc>
          <w:tcPr>
            <w:tcW w:w="4875" w:type="dxa"/>
            <w:tcBorders>
              <w:top w:val="single" w:sz="8" w:space="0" w:color="auto"/>
              <w:left w:val="single" w:sz="8" w:space="0" w:color="auto"/>
              <w:bottom w:val="single" w:sz="8" w:space="0" w:color="auto"/>
              <w:right w:val="single" w:sz="8" w:space="0" w:color="auto"/>
            </w:tcBorders>
            <w:vAlign w:val="center"/>
          </w:tcPr>
          <w:p w14:paraId="7678DE92" w14:textId="77777777" w:rsidR="00260F6A" w:rsidRDefault="00260F6A" w:rsidP="00EB48BE">
            <w:pPr>
              <w:jc w:val="center"/>
              <w:rPr>
                <w:rFonts w:eastAsia="Arial" w:cs="Arial"/>
                <w:sz w:val="18"/>
                <w:szCs w:val="18"/>
                <w:lang w:val="en-GB"/>
              </w:rPr>
            </w:pPr>
            <w:r w:rsidRPr="730C3689">
              <w:rPr>
                <w:rFonts w:eastAsia="Arial" w:cs="Arial"/>
                <w:sz w:val="18"/>
                <w:szCs w:val="18"/>
                <w:lang w:val="en-GB"/>
              </w:rPr>
              <w:t>Handover margin</w:t>
            </w:r>
          </w:p>
        </w:tc>
        <w:tc>
          <w:tcPr>
            <w:tcW w:w="1275" w:type="dxa"/>
            <w:tcBorders>
              <w:top w:val="single" w:sz="8" w:space="0" w:color="auto"/>
              <w:left w:val="single" w:sz="8" w:space="0" w:color="auto"/>
              <w:bottom w:val="single" w:sz="8" w:space="0" w:color="auto"/>
              <w:right w:val="single" w:sz="8" w:space="0" w:color="auto"/>
            </w:tcBorders>
            <w:vAlign w:val="center"/>
          </w:tcPr>
          <w:p w14:paraId="15FF7D5B" w14:textId="77777777" w:rsidR="00260F6A" w:rsidRDefault="00260F6A" w:rsidP="00EB48BE">
            <w:pPr>
              <w:jc w:val="center"/>
              <w:rPr>
                <w:rFonts w:eastAsia="Arial" w:cs="Arial"/>
                <w:sz w:val="18"/>
                <w:szCs w:val="18"/>
                <w:lang w:val="en-GB"/>
              </w:rPr>
            </w:pPr>
            <w:r w:rsidRPr="41598CEE">
              <w:rPr>
                <w:rFonts w:eastAsia="Arial" w:cs="Arial"/>
                <w:sz w:val="18"/>
                <w:szCs w:val="18"/>
                <w:lang w:val="en-GB"/>
              </w:rPr>
              <w:t>3 dB</w:t>
            </w:r>
          </w:p>
        </w:tc>
      </w:tr>
      <w:tr w:rsidR="00260F6A" w14:paraId="3E48201F" w14:textId="77777777" w:rsidTr="00EB48BE">
        <w:trPr>
          <w:trHeight w:val="915"/>
          <w:jc w:val="center"/>
        </w:trPr>
        <w:tc>
          <w:tcPr>
            <w:tcW w:w="4875" w:type="dxa"/>
            <w:tcBorders>
              <w:top w:val="single" w:sz="8" w:space="0" w:color="auto"/>
              <w:left w:val="single" w:sz="8" w:space="0" w:color="auto"/>
              <w:bottom w:val="single" w:sz="8" w:space="0" w:color="auto"/>
              <w:right w:val="single" w:sz="8" w:space="0" w:color="auto"/>
            </w:tcBorders>
            <w:vAlign w:val="center"/>
          </w:tcPr>
          <w:p w14:paraId="0344C8DC" w14:textId="77777777" w:rsidR="00260F6A" w:rsidRDefault="00260F6A" w:rsidP="00EB48BE">
            <w:pPr>
              <w:ind w:left="851" w:hanging="851"/>
              <w:rPr>
                <w:rFonts w:eastAsia="Arial" w:cs="Arial"/>
                <w:sz w:val="18"/>
                <w:szCs w:val="18"/>
              </w:rPr>
            </w:pPr>
            <w:r w:rsidRPr="730C3689">
              <w:rPr>
                <w:rFonts w:eastAsia="Arial" w:cs="Arial"/>
                <w:sz w:val="18"/>
                <w:szCs w:val="18"/>
                <w:lang w:val="en-GB"/>
              </w:rPr>
              <w:t>Note 1</w:t>
            </w:r>
            <w:r>
              <w:rPr>
                <w:rFonts w:eastAsia="Arial" w:cs="Arial"/>
                <w:sz w:val="18"/>
                <w:szCs w:val="18"/>
                <w:lang w:val="en-GB"/>
              </w:rPr>
              <w:t>:</w:t>
            </w:r>
            <w:r w:rsidRPr="730C3689">
              <w:rPr>
                <w:rFonts w:eastAsia="Arial" w:cs="Arial"/>
                <w:sz w:val="18"/>
                <w:szCs w:val="18"/>
                <w:lang w:val="en-GB"/>
              </w:rPr>
              <w:t xml:space="preserve"> Same as the number of BS beam(s</w:t>
            </w:r>
            <w:proofErr w:type="gramStart"/>
            <w:r w:rsidRPr="730C3689">
              <w:rPr>
                <w:rFonts w:eastAsia="Arial" w:cs="Arial"/>
                <w:sz w:val="18"/>
                <w:szCs w:val="18"/>
                <w:lang w:val="en-GB"/>
              </w:rPr>
              <w:t>)</w:t>
            </w:r>
            <w:r w:rsidRPr="730C3689">
              <w:rPr>
                <w:rFonts w:eastAsia="Arial" w:cs="Arial"/>
                <w:sz w:val="18"/>
                <w:szCs w:val="18"/>
              </w:rPr>
              <w:t>;</w:t>
            </w:r>
            <w:proofErr w:type="gramEnd"/>
          </w:p>
          <w:p w14:paraId="00DA5EF1" w14:textId="77777777" w:rsidR="00260F6A" w:rsidRDefault="00260F6A" w:rsidP="00EB48BE">
            <w:pPr>
              <w:ind w:left="851" w:hanging="851"/>
              <w:rPr>
                <w:rFonts w:eastAsia="Arial" w:cs="Arial"/>
                <w:sz w:val="18"/>
                <w:szCs w:val="18"/>
              </w:rPr>
            </w:pPr>
            <w:r w:rsidRPr="730C3689">
              <w:rPr>
                <w:rFonts w:eastAsia="Arial" w:cs="Arial"/>
                <w:sz w:val="18"/>
                <w:szCs w:val="18"/>
                <w:lang w:val="en-GB"/>
              </w:rPr>
              <w:t xml:space="preserve">Note 2:TN </w:t>
            </w:r>
            <w:r w:rsidRPr="730C3689">
              <w:rPr>
                <w:rFonts w:eastAsia="Arial" w:cs="Arial"/>
                <w:sz w:val="18"/>
                <w:szCs w:val="18"/>
              </w:rPr>
              <w:t>BS max TX power is defined per polarization</w:t>
            </w:r>
          </w:p>
        </w:tc>
        <w:tc>
          <w:tcPr>
            <w:tcW w:w="1275" w:type="dxa"/>
            <w:tcBorders>
              <w:top w:val="single" w:sz="8" w:space="0" w:color="auto"/>
              <w:left w:val="single" w:sz="8" w:space="0" w:color="auto"/>
              <w:bottom w:val="single" w:sz="8" w:space="0" w:color="auto"/>
              <w:right w:val="single" w:sz="8" w:space="0" w:color="auto"/>
            </w:tcBorders>
            <w:vAlign w:val="center"/>
          </w:tcPr>
          <w:p w14:paraId="5478EDD0" w14:textId="77777777" w:rsidR="00260F6A" w:rsidRDefault="00260F6A" w:rsidP="00EB48BE">
            <w:pPr>
              <w:rPr>
                <w:rFonts w:eastAsia="Arial" w:cs="Arial"/>
                <w:sz w:val="18"/>
                <w:szCs w:val="18"/>
                <w:lang w:val="en-GB"/>
              </w:rPr>
            </w:pPr>
          </w:p>
        </w:tc>
      </w:tr>
    </w:tbl>
    <w:p w14:paraId="70050AA5" w14:textId="77777777" w:rsidR="00260F6A" w:rsidRDefault="00260F6A" w:rsidP="00260F6A">
      <w:pPr>
        <w:pStyle w:val="BodyText"/>
      </w:pPr>
    </w:p>
    <w:p w14:paraId="658FB697" w14:textId="77777777" w:rsidR="005F5891" w:rsidRDefault="005F5891" w:rsidP="00260F6A">
      <w:pPr>
        <w:pStyle w:val="BodyText"/>
      </w:pPr>
    </w:p>
    <w:p w14:paraId="4DB02505" w14:textId="42C3E33C" w:rsidR="005F5891" w:rsidRDefault="004B3D02" w:rsidP="005F5891">
      <w:pPr>
        <w:pStyle w:val="Heading3"/>
      </w:pPr>
      <w:r>
        <w:t>A.</w:t>
      </w:r>
      <w:r w:rsidR="00D05A19">
        <w:t>5</w:t>
      </w:r>
      <w:r>
        <w:t xml:space="preserve"> </w:t>
      </w:r>
      <w:r w:rsidR="005F5891">
        <w:t>Antenna characteristics for TN and ATG BS</w:t>
      </w:r>
    </w:p>
    <w:p w14:paraId="603789D9" w14:textId="77777777" w:rsidR="005F5891" w:rsidRDefault="005F5891" w:rsidP="00260F6A">
      <w:pPr>
        <w:pStyle w:val="BodyText"/>
      </w:pPr>
    </w:p>
    <w:p w14:paraId="0C763D6D" w14:textId="19812DDF" w:rsidR="00260F6A" w:rsidRDefault="00260F6A" w:rsidP="00260F6A">
      <w:pPr>
        <w:pStyle w:val="Caption"/>
        <w:keepNext/>
        <w:jc w:val="center"/>
        <w:rPr>
          <w:rFonts w:eastAsia="Arial" w:cs="Arial"/>
          <w:bCs/>
          <w:u w:val="single"/>
          <w:lang w:val="en-GB"/>
        </w:rPr>
      </w:pPr>
      <w:r w:rsidRPr="004B2F7F">
        <w:rPr>
          <w:u w:val="single"/>
        </w:rPr>
        <w:lastRenderedPageBreak/>
        <w:t xml:space="preserve">Table </w:t>
      </w:r>
      <w:r w:rsidRPr="004B2F7F">
        <w:rPr>
          <w:u w:val="single"/>
        </w:rPr>
        <w:fldChar w:fldCharType="begin"/>
      </w:r>
      <w:r w:rsidRPr="004B2F7F">
        <w:rPr>
          <w:u w:val="single"/>
        </w:rPr>
        <w:instrText xml:space="preserve"> SEQ Table \* ARABIC </w:instrText>
      </w:r>
      <w:r w:rsidRPr="004B2F7F">
        <w:rPr>
          <w:u w:val="single"/>
        </w:rPr>
        <w:fldChar w:fldCharType="separate"/>
      </w:r>
      <w:r w:rsidR="00F05133">
        <w:rPr>
          <w:noProof/>
          <w:u w:val="single"/>
        </w:rPr>
        <w:t>5</w:t>
      </w:r>
      <w:r w:rsidRPr="004B2F7F">
        <w:rPr>
          <w:u w:val="single"/>
        </w:rPr>
        <w:fldChar w:fldCharType="end"/>
      </w:r>
      <w:r w:rsidRPr="004B2F7F">
        <w:rPr>
          <w:rFonts w:eastAsia="Arial" w:cs="Arial"/>
          <w:u w:val="single"/>
          <w:lang w:val="en-GB"/>
        </w:rPr>
        <w:t xml:space="preserve">: </w:t>
      </w:r>
      <w:r w:rsidRPr="5BFA052B">
        <w:rPr>
          <w:rFonts w:eastAsia="Arial" w:cs="Arial"/>
          <w:bCs/>
          <w:u w:val="single"/>
          <w:lang w:val="en-GB"/>
        </w:rPr>
        <w:t>TN and ATG</w:t>
      </w:r>
      <w:r w:rsidRPr="19DCCB6D">
        <w:rPr>
          <w:rFonts w:eastAsia="Arial" w:cs="Arial"/>
          <w:bCs/>
          <w:u w:val="single"/>
          <w:lang w:val="en-GB"/>
        </w:rPr>
        <w:t xml:space="preserve"> </w:t>
      </w:r>
      <w:r w:rsidR="00931808">
        <w:rPr>
          <w:rFonts w:eastAsia="Arial" w:cs="Arial"/>
          <w:bCs/>
          <w:u w:val="single"/>
          <w:lang w:val="en-GB"/>
        </w:rPr>
        <w:t xml:space="preserve">BS </w:t>
      </w:r>
      <w:r w:rsidRPr="19DCCB6D">
        <w:rPr>
          <w:rFonts w:eastAsia="Arial" w:cs="Arial"/>
          <w:bCs/>
          <w:u w:val="single"/>
          <w:lang w:val="en-GB"/>
        </w:rPr>
        <w:t xml:space="preserve">antenna </w:t>
      </w:r>
      <w:r w:rsidRPr="5BFA052B">
        <w:rPr>
          <w:rFonts w:eastAsia="Arial" w:cs="Arial"/>
          <w:bCs/>
          <w:u w:val="single"/>
          <w:lang w:val="en-GB"/>
        </w:rPr>
        <w:t>characteristics</w:t>
      </w:r>
      <w:r w:rsidR="00A913FF">
        <w:rPr>
          <w:rFonts w:eastAsia="Arial" w:cs="Arial"/>
          <w:bCs/>
          <w:u w:val="single"/>
          <w:lang w:val="en-GB"/>
        </w:rPr>
        <w:t xml:space="preserve"> (</w:t>
      </w:r>
      <w:r w:rsidR="00A913FF" w:rsidRPr="00A913FF">
        <w:rPr>
          <w:rFonts w:eastAsia="Arial" w:cs="Arial"/>
          <w:bCs/>
          <w:u w:val="single"/>
          <w:lang w:val="en-GB"/>
        </w:rPr>
        <w:t>38.803 section 5.2.3.2.4</w:t>
      </w:r>
      <w:r w:rsidR="00A913FF">
        <w:rPr>
          <w:rFonts w:eastAsia="Arial" w:cs="Arial"/>
          <w:bCs/>
          <w:u w:val="single"/>
          <w:lang w:val="en-GB"/>
        </w:rPr>
        <w:t>)</w:t>
      </w:r>
    </w:p>
    <w:tbl>
      <w:tblPr>
        <w:tblW w:w="2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3"/>
        <w:gridCol w:w="1773"/>
        <w:gridCol w:w="1773"/>
      </w:tblGrid>
      <w:tr w:rsidR="004D621E" w14:paraId="7BFD5878" w14:textId="77777777" w:rsidTr="00A913FF">
        <w:trPr>
          <w:trHeight w:val="44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5E88E4BC" w14:textId="77777777" w:rsidR="00931808" w:rsidRPr="00E16BCA" w:rsidRDefault="00931808" w:rsidP="00A913FF">
            <w:pPr>
              <w:pStyle w:val="TAH"/>
            </w:pPr>
            <w:r>
              <w:t>Parameter</w:t>
            </w:r>
          </w:p>
        </w:tc>
        <w:tc>
          <w:tcPr>
            <w:tcW w:w="1621" w:type="pct"/>
            <w:tcBorders>
              <w:top w:val="single" w:sz="4" w:space="0" w:color="auto"/>
              <w:left w:val="single" w:sz="4" w:space="0" w:color="auto"/>
              <w:bottom w:val="single" w:sz="4" w:space="0" w:color="auto"/>
              <w:right w:val="single" w:sz="4" w:space="0" w:color="auto"/>
            </w:tcBorders>
            <w:vAlign w:val="center"/>
          </w:tcPr>
          <w:p w14:paraId="44BBE79F" w14:textId="156338FB" w:rsidR="00931808" w:rsidRPr="00351838" w:rsidRDefault="00931808" w:rsidP="00A913FF">
            <w:pPr>
              <w:pStyle w:val="TAH"/>
              <w:rPr>
                <w:lang w:val="sv-SE"/>
              </w:rPr>
            </w:pPr>
            <w:r>
              <w:rPr>
                <w:lang w:val="sv-SE"/>
              </w:rPr>
              <w:t>TN</w:t>
            </w:r>
          </w:p>
        </w:tc>
        <w:tc>
          <w:tcPr>
            <w:tcW w:w="1621" w:type="pct"/>
            <w:tcBorders>
              <w:top w:val="single" w:sz="4" w:space="0" w:color="auto"/>
              <w:left w:val="single" w:sz="4" w:space="0" w:color="auto"/>
              <w:bottom w:val="single" w:sz="4" w:space="0" w:color="auto"/>
              <w:right w:val="single" w:sz="4" w:space="0" w:color="auto"/>
            </w:tcBorders>
            <w:vAlign w:val="center"/>
          </w:tcPr>
          <w:p w14:paraId="167EAA4A" w14:textId="241399DB" w:rsidR="00931808" w:rsidRDefault="00A913FF" w:rsidP="00A913FF">
            <w:pPr>
              <w:pStyle w:val="TAH"/>
              <w:rPr>
                <w:lang w:val="sv-SE"/>
              </w:rPr>
            </w:pPr>
            <w:r>
              <w:rPr>
                <w:lang w:val="sv-SE"/>
              </w:rPr>
              <w:t>ATG</w:t>
            </w:r>
          </w:p>
        </w:tc>
      </w:tr>
      <w:tr w:rsidR="004D621E" w14:paraId="74EAC991"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196FC8A4" w14:textId="77777777" w:rsidR="00931808" w:rsidRPr="00E16BCA" w:rsidRDefault="00931808" w:rsidP="00A913FF">
            <w:pPr>
              <w:pStyle w:val="TAL"/>
              <w:rPr>
                <w:lang w:eastAsia="zh-CN"/>
              </w:rPr>
            </w:pPr>
            <w:r w:rsidRPr="00E16BCA">
              <w:rPr>
                <w:lang w:eastAsia="ja-JP"/>
              </w:rPr>
              <w:t xml:space="preserve">Element gain </w:t>
            </w:r>
            <w:r w:rsidRPr="00E16BCA">
              <w:rPr>
                <w:lang w:eastAsia="zh-CN"/>
              </w:rPr>
              <w:t>(</w:t>
            </w:r>
            <w:proofErr w:type="spellStart"/>
            <w:r w:rsidRPr="00E16BCA">
              <w:rPr>
                <w:lang w:eastAsia="zh-CN"/>
              </w:rPr>
              <w:t>dBi</w:t>
            </w:r>
            <w:proofErr w:type="spellEnd"/>
            <w:r w:rsidRPr="00E16BCA">
              <w:rPr>
                <w:lang w:eastAsia="zh-CN"/>
              </w:rPr>
              <w:t xml:space="preserve">) </w:t>
            </w:r>
            <w:r w:rsidRPr="00E16BCA">
              <w:rPr>
                <w:vertAlign w:val="superscript"/>
                <w:lang w:eastAsia="ko-KR"/>
              </w:rPr>
              <w:t>(Note 2)</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45B18" w14:textId="0E753F9C" w:rsidR="00931808" w:rsidRPr="00E16BCA" w:rsidRDefault="00931808" w:rsidP="00A913FF">
            <w:pPr>
              <w:pStyle w:val="TAC"/>
            </w:pPr>
            <w:r w:rsidRPr="00E16BCA">
              <w:t>6.4</w:t>
            </w:r>
          </w:p>
        </w:tc>
      </w:tr>
      <w:tr w:rsidR="004D621E" w14:paraId="75820DD6"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746AD270" w14:textId="19DA0729" w:rsidR="00931808" w:rsidRPr="00E16BCA" w:rsidRDefault="00931808" w:rsidP="00A913FF">
            <w:pPr>
              <w:pStyle w:val="TAL"/>
              <w:rPr>
                <w:lang w:eastAsia="ja-JP"/>
              </w:rPr>
            </w:pPr>
            <w:r w:rsidRPr="00E16BCA">
              <w:rPr>
                <w:lang w:eastAsia="ja-JP"/>
              </w:rPr>
              <w:t>Horizontal/vertical 3 dB beam width of single element (degree)</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B3C1B" w14:textId="5455A0E5" w:rsidR="00931808" w:rsidRPr="00E16BCA" w:rsidRDefault="00931808" w:rsidP="00A913FF">
            <w:pPr>
              <w:pStyle w:val="TAC"/>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r>
      <w:tr w:rsidR="004D621E" w14:paraId="6A404FD8"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6EA34381" w14:textId="5C517E6B" w:rsidR="00931808" w:rsidRPr="00E16BCA" w:rsidRDefault="00931808" w:rsidP="00A913FF">
            <w:pPr>
              <w:pStyle w:val="TAL"/>
              <w:rPr>
                <w:lang w:eastAsia="zh-CN"/>
              </w:rPr>
            </w:pPr>
            <w:r w:rsidRPr="00E16BCA">
              <w:rPr>
                <w:lang w:eastAsia="ja-JP"/>
              </w:rPr>
              <w:t>Antenna polarization</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5163D4" w14:textId="2D3DAC0F" w:rsidR="00931808" w:rsidRPr="00E16BCA" w:rsidRDefault="00931808" w:rsidP="00A913FF">
            <w:pPr>
              <w:pStyle w:val="TAC"/>
            </w:pPr>
            <w:r w:rsidRPr="00E16BCA">
              <w:t>Linear ±45</w:t>
            </w:r>
            <w:r w:rsidRPr="00E16BCA">
              <w:rPr>
                <w:lang w:eastAsia="ko-KR"/>
              </w:rPr>
              <w:t>º</w:t>
            </w:r>
          </w:p>
        </w:tc>
      </w:tr>
      <w:tr w:rsidR="004D621E" w14:paraId="4ACD2A14"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336F0739" w14:textId="77777777" w:rsidR="00931808" w:rsidRPr="00E16BCA" w:rsidRDefault="00931808" w:rsidP="00A913FF">
            <w:pPr>
              <w:pStyle w:val="TAL"/>
            </w:pPr>
            <w:r w:rsidRPr="00E16BCA">
              <w:t>Antenna sub-array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A93C7F" w14:textId="1519E580" w:rsidR="00931808" w:rsidRPr="00E16BCA" w:rsidRDefault="00A811A6" w:rsidP="00A913FF">
            <w:pPr>
              <w:pStyle w:val="TAC"/>
            </w:pPr>
            <w:r>
              <w:rPr>
                <w:lang w:val="sv-SE"/>
              </w:rPr>
              <w:t>8</w:t>
            </w:r>
            <w:r w:rsidR="00931808" w:rsidRPr="00E16BCA">
              <w:t> × </w:t>
            </w:r>
            <w:r w:rsidR="00A913FF">
              <w:rPr>
                <w:lang w:val="sv-SE"/>
              </w:rPr>
              <w:t>1</w:t>
            </w:r>
            <w:r w:rsidR="00931808" w:rsidRPr="00E16BCA">
              <w:t xml:space="preserve"> elements</w:t>
            </w:r>
          </w:p>
        </w:tc>
      </w:tr>
      <w:tr w:rsidR="004D621E" w14:paraId="62A56CCE"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78C1A4AC" w14:textId="3D6BB67F" w:rsidR="00931808" w:rsidRPr="00E16BCA" w:rsidRDefault="00931808" w:rsidP="00A913FF">
            <w:pPr>
              <w:pStyle w:val="TAL"/>
            </w:pPr>
            <w:r w:rsidRPr="00E16BCA">
              <w:t>Horizontal/Vertical radiating sub-array spacing</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2FC33B" w14:textId="123F1310" w:rsidR="00931808" w:rsidRPr="00E16BCA" w:rsidRDefault="00931808" w:rsidP="00A913FF">
            <w:pPr>
              <w:pStyle w:val="TAC"/>
            </w:pPr>
            <w:r w:rsidRPr="00E16BCA">
              <w:t xml:space="preserve">0.5 of wavelength for H, </w:t>
            </w:r>
            <w:r w:rsidR="00A811A6" w:rsidRPr="00351838">
              <w:rPr>
                <w:lang w:val="en-US"/>
              </w:rPr>
              <w:t>0</w:t>
            </w:r>
            <w:r w:rsidRPr="00E16BCA">
              <w:t>.</w:t>
            </w:r>
            <w:r w:rsidR="00A811A6">
              <w:t>7</w:t>
            </w:r>
            <w:r w:rsidRPr="00E16BCA">
              <w:t xml:space="preserve"> of wavelength for V</w:t>
            </w:r>
          </w:p>
        </w:tc>
      </w:tr>
      <w:tr w:rsidR="004D621E" w14:paraId="39FE587E"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77FBEE7D" w14:textId="77777777" w:rsidR="00931808" w:rsidRPr="00E16BCA" w:rsidRDefault="00931808" w:rsidP="00A913FF">
            <w:pPr>
              <w:pStyle w:val="TAL"/>
              <w:rPr>
                <w:lang w:eastAsia="ko-KR"/>
              </w:rPr>
            </w:pPr>
            <w:r w:rsidRPr="00E16BCA">
              <w:rPr>
                <w:lang w:eastAsia="ko-KR"/>
              </w:rPr>
              <w:t>Number of element rows in sub-array</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8C3986" w14:textId="05D03FEC" w:rsidR="00931808" w:rsidRPr="00E16BCA" w:rsidRDefault="00931808" w:rsidP="00A913FF">
            <w:pPr>
              <w:pStyle w:val="TAC"/>
              <w:rPr>
                <w:rFonts w:eastAsia="Calibri"/>
                <w:lang w:eastAsia="ko-KR"/>
              </w:rPr>
            </w:pPr>
            <w:r w:rsidRPr="00E16BCA">
              <w:rPr>
                <w:rFonts w:eastAsia="Calibri"/>
                <w:lang w:eastAsia="ko-KR"/>
              </w:rPr>
              <w:t>3</w:t>
            </w:r>
          </w:p>
        </w:tc>
      </w:tr>
      <w:tr w:rsidR="004D621E" w14:paraId="5C37C7F0"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4319D9F6" w14:textId="77777777" w:rsidR="00931808" w:rsidRPr="00E16BCA" w:rsidRDefault="00931808" w:rsidP="00A913F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2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6A216" w14:textId="4BE883C3" w:rsidR="00931808" w:rsidRPr="00E16BCA" w:rsidRDefault="00931808" w:rsidP="00A913FF">
            <w:pPr>
              <w:pStyle w:val="TAC"/>
              <w:rPr>
                <w:rFonts w:eastAsia="Calibri"/>
                <w:lang w:eastAsia="ko-KR"/>
              </w:rPr>
            </w:pPr>
            <w:r w:rsidRPr="00E16BCA">
              <w:rPr>
                <w:rFonts w:eastAsia="Calibri"/>
                <w:lang w:eastAsia="ko-KR"/>
              </w:rPr>
              <w:t>0.7 of wavelength of V</w:t>
            </w:r>
          </w:p>
        </w:tc>
      </w:tr>
      <w:tr w:rsidR="004D621E" w14:paraId="3A2EEB0D"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799746D9" w14:textId="45795119" w:rsidR="00931808" w:rsidRPr="00351838" w:rsidRDefault="00A913FF" w:rsidP="00A913FF">
            <w:pPr>
              <w:pStyle w:val="TAL"/>
              <w:rPr>
                <w:lang w:val="en-US" w:eastAsia="ko-KR"/>
              </w:rPr>
            </w:pPr>
            <w:r>
              <w:rPr>
                <w:lang w:eastAsia="ko-KR"/>
              </w:rPr>
              <w:t>Num</w:t>
            </w:r>
            <w:r w:rsidRPr="00351838">
              <w:rPr>
                <w:lang w:val="en-US" w:eastAsia="ko-KR"/>
              </w:rPr>
              <w:t>ber of sectors per BS</w:t>
            </w:r>
          </w:p>
        </w:tc>
        <w:tc>
          <w:tcPr>
            <w:tcW w:w="1621" w:type="pct"/>
            <w:tcBorders>
              <w:top w:val="single" w:sz="4" w:space="0" w:color="auto"/>
              <w:left w:val="single" w:sz="4" w:space="0" w:color="auto"/>
              <w:bottom w:val="single" w:sz="4" w:space="0" w:color="auto"/>
              <w:right w:val="single" w:sz="4" w:space="0" w:color="auto"/>
            </w:tcBorders>
            <w:shd w:val="clear" w:color="auto" w:fill="auto"/>
            <w:vAlign w:val="center"/>
          </w:tcPr>
          <w:p w14:paraId="3B85F62F" w14:textId="5D8A1213" w:rsidR="00931808" w:rsidRPr="00351838" w:rsidRDefault="00931808" w:rsidP="00A913FF">
            <w:pPr>
              <w:pStyle w:val="TAC"/>
              <w:rPr>
                <w:rFonts w:eastAsia="Calibri"/>
                <w:lang w:val="sv-SE" w:eastAsia="ko-KR"/>
              </w:rPr>
            </w:pPr>
            <w:r>
              <w:rPr>
                <w:rFonts w:eastAsia="Calibri"/>
                <w:lang w:val="sv-SE" w:eastAsia="ko-KR"/>
              </w:rPr>
              <w:t>3</w:t>
            </w:r>
          </w:p>
        </w:tc>
        <w:tc>
          <w:tcPr>
            <w:tcW w:w="1621" w:type="pct"/>
            <w:tcBorders>
              <w:top w:val="single" w:sz="4" w:space="0" w:color="auto"/>
              <w:left w:val="single" w:sz="4" w:space="0" w:color="auto"/>
              <w:bottom w:val="single" w:sz="4" w:space="0" w:color="auto"/>
              <w:right w:val="single" w:sz="4" w:space="0" w:color="auto"/>
            </w:tcBorders>
            <w:vAlign w:val="center"/>
          </w:tcPr>
          <w:p w14:paraId="1527B810" w14:textId="36BD17C9" w:rsidR="00931808" w:rsidRPr="00351838" w:rsidRDefault="00931808" w:rsidP="00A913FF">
            <w:pPr>
              <w:pStyle w:val="TAC"/>
              <w:rPr>
                <w:rFonts w:eastAsia="Calibri"/>
                <w:lang w:val="sv-SE" w:eastAsia="ko-KR"/>
              </w:rPr>
            </w:pPr>
            <w:r>
              <w:rPr>
                <w:rFonts w:eastAsia="Calibri"/>
                <w:lang w:val="sv-SE" w:eastAsia="ko-KR"/>
              </w:rPr>
              <w:t>1</w:t>
            </w:r>
          </w:p>
        </w:tc>
      </w:tr>
      <w:tr w:rsidR="004D621E" w14:paraId="6AAEC457" w14:textId="77777777" w:rsidTr="00A913FF">
        <w:trPr>
          <w:trHeight w:val="20"/>
          <w:jc w:val="center"/>
        </w:trPr>
        <w:tc>
          <w:tcPr>
            <w:tcW w:w="1758" w:type="pct"/>
            <w:tcBorders>
              <w:top w:val="single" w:sz="4" w:space="0" w:color="auto"/>
              <w:left w:val="single" w:sz="4" w:space="0" w:color="auto"/>
              <w:bottom w:val="single" w:sz="4" w:space="0" w:color="auto"/>
              <w:right w:val="single" w:sz="4" w:space="0" w:color="auto"/>
            </w:tcBorders>
            <w:shd w:val="clear" w:color="auto" w:fill="auto"/>
            <w:vAlign w:val="center"/>
          </w:tcPr>
          <w:p w14:paraId="259156E8" w14:textId="684507FE" w:rsidR="00931808" w:rsidRPr="00E16BCA" w:rsidRDefault="00931808" w:rsidP="00A913FF">
            <w:pPr>
              <w:pStyle w:val="TAL"/>
              <w:rPr>
                <w:lang w:eastAsia="ko-KR"/>
              </w:rPr>
            </w:pPr>
            <w:r w:rsidRPr="00E16BCA">
              <w:rPr>
                <w:lang w:eastAsia="ko-KR"/>
              </w:rPr>
              <w:t>Mechanical tilt (degrees)</w:t>
            </w:r>
          </w:p>
        </w:tc>
        <w:tc>
          <w:tcPr>
            <w:tcW w:w="1621" w:type="pct"/>
            <w:tcBorders>
              <w:top w:val="single" w:sz="4" w:space="0" w:color="auto"/>
              <w:left w:val="single" w:sz="4" w:space="0" w:color="auto"/>
              <w:bottom w:val="single" w:sz="4" w:space="0" w:color="auto"/>
              <w:right w:val="single" w:sz="4" w:space="0" w:color="auto"/>
            </w:tcBorders>
            <w:shd w:val="clear" w:color="auto" w:fill="auto"/>
            <w:vAlign w:val="center"/>
          </w:tcPr>
          <w:p w14:paraId="53BFC3D8" w14:textId="7414D450" w:rsidR="00931808" w:rsidRPr="00E16BCA" w:rsidRDefault="00931808" w:rsidP="00A913FF">
            <w:pPr>
              <w:pStyle w:val="TAC"/>
              <w:rPr>
                <w:lang w:val="en-US" w:eastAsia="zh-CN"/>
              </w:rPr>
            </w:pPr>
            <w:r w:rsidRPr="00E16BCA">
              <w:rPr>
                <w:lang w:val="en-US" w:eastAsia="zh-CN"/>
              </w:rPr>
              <w:t>3</w:t>
            </w:r>
            <w:r>
              <w:rPr>
                <w:lang w:val="en-US" w:eastAsia="zh-CN"/>
              </w:rPr>
              <w:t xml:space="preserve"> (</w:t>
            </w:r>
            <w:proofErr w:type="spellStart"/>
            <w:r>
              <w:rPr>
                <w:lang w:val="en-US" w:eastAsia="zh-CN"/>
              </w:rPr>
              <w:t>downtilt</w:t>
            </w:r>
            <w:proofErr w:type="spellEnd"/>
            <w:r>
              <w:rPr>
                <w:lang w:val="en-US" w:eastAsia="zh-CN"/>
              </w:rPr>
              <w:t>)</w:t>
            </w:r>
          </w:p>
        </w:tc>
        <w:tc>
          <w:tcPr>
            <w:tcW w:w="1621" w:type="pct"/>
            <w:tcBorders>
              <w:top w:val="single" w:sz="4" w:space="0" w:color="auto"/>
              <w:left w:val="single" w:sz="4" w:space="0" w:color="auto"/>
              <w:bottom w:val="single" w:sz="4" w:space="0" w:color="auto"/>
              <w:right w:val="single" w:sz="4" w:space="0" w:color="auto"/>
            </w:tcBorders>
            <w:vAlign w:val="center"/>
          </w:tcPr>
          <w:p w14:paraId="2067E7A8" w14:textId="54BAB0D8" w:rsidR="00931808" w:rsidRPr="00E16BCA" w:rsidRDefault="00931808" w:rsidP="00A913FF">
            <w:pPr>
              <w:pStyle w:val="TAC"/>
              <w:rPr>
                <w:lang w:val="en-US" w:eastAsia="zh-CN"/>
              </w:rPr>
            </w:pPr>
            <w:r>
              <w:rPr>
                <w:lang w:val="en-US" w:eastAsia="zh-CN"/>
              </w:rPr>
              <w:t>5.85 (uptilt)</w:t>
            </w:r>
          </w:p>
        </w:tc>
      </w:tr>
      <w:tr w:rsidR="004D621E" w14:paraId="642C1F5A" w14:textId="77777777" w:rsidTr="00A913FF">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CA4F5B" w14:textId="77777777" w:rsidR="00A913FF" w:rsidRPr="00A913FF" w:rsidRDefault="00A913FF" w:rsidP="00351838">
            <w:pPr>
              <w:pStyle w:val="TAC"/>
              <w:jc w:val="left"/>
              <w:rPr>
                <w:lang w:val="en-US" w:eastAsia="zh-CN"/>
              </w:rPr>
            </w:pPr>
            <w:r w:rsidRPr="00A913FF">
              <w:rPr>
                <w:lang w:val="en-US" w:eastAsia="zh-CN"/>
              </w:rPr>
              <w:t>Note 2: The element gain includes the loss and is per polarization.</w:t>
            </w:r>
          </w:p>
          <w:p w14:paraId="02D3005F" w14:textId="5220D608" w:rsidR="00A913FF" w:rsidRPr="00E16BCA" w:rsidRDefault="00A913FF" w:rsidP="00351838">
            <w:pPr>
              <w:pStyle w:val="TAC"/>
              <w:jc w:val="left"/>
              <w:rPr>
                <w:lang w:val="en-US" w:eastAsia="zh-CN"/>
              </w:rPr>
            </w:pPr>
            <w:r w:rsidRPr="00A913FF">
              <w:rPr>
                <w:lang w:val="en-US" w:eastAsia="zh-CN"/>
              </w:rPr>
              <w:t xml:space="preserve">Note 4: </w:t>
            </w:r>
            <w:r w:rsidR="004D621E">
              <w:rPr>
                <w:lang w:val="en-US" w:eastAsia="zh-CN"/>
              </w:rPr>
              <w:t>2</w:t>
            </w:r>
            <w:r w:rsidRPr="00A913FF">
              <w:rPr>
                <w:lang w:val="en-US" w:eastAsia="zh-CN"/>
              </w:rPr>
              <w:t xml:space="preserve"> × </w:t>
            </w:r>
            <w:r>
              <w:rPr>
                <w:lang w:val="en-US" w:eastAsia="zh-CN"/>
              </w:rPr>
              <w:t>1</w:t>
            </w:r>
            <w:r w:rsidRPr="00A913FF">
              <w:rPr>
                <w:lang w:val="en-US" w:eastAsia="zh-CN"/>
              </w:rPr>
              <w:t xml:space="preserve"> means there are </w:t>
            </w:r>
            <w:r w:rsidR="004D621E">
              <w:rPr>
                <w:lang w:val="en-US" w:eastAsia="zh-CN"/>
              </w:rPr>
              <w:t>2</w:t>
            </w:r>
            <w:r w:rsidRPr="00A913FF">
              <w:rPr>
                <w:lang w:val="en-US" w:eastAsia="zh-CN"/>
              </w:rPr>
              <w:t xml:space="preserve"> vertical and </w:t>
            </w:r>
            <w:r w:rsidR="004D621E">
              <w:rPr>
                <w:lang w:val="en-US" w:eastAsia="zh-CN"/>
              </w:rPr>
              <w:t>1</w:t>
            </w:r>
            <w:r w:rsidRPr="00A913FF">
              <w:rPr>
                <w:lang w:val="en-US" w:eastAsia="zh-CN"/>
              </w:rPr>
              <w:t xml:space="preserve"> horizontal radiating sub-arrays. </w:t>
            </w:r>
          </w:p>
        </w:tc>
      </w:tr>
    </w:tbl>
    <w:p w14:paraId="2F1F3E37" w14:textId="77777777" w:rsidR="00260F6A" w:rsidRPr="00351838" w:rsidRDefault="00260F6A" w:rsidP="00260F6A">
      <w:pPr>
        <w:jc w:val="center"/>
        <w:rPr>
          <w:rFonts w:eastAsia="Arial" w:cs="Arial"/>
          <w:b/>
          <w:color w:val="008080"/>
          <w:u w:val="single"/>
        </w:rPr>
      </w:pPr>
    </w:p>
    <w:p w14:paraId="4CBA1617" w14:textId="1FB52880" w:rsidR="00A12FEF" w:rsidRDefault="00A12FEF">
      <w:pPr>
        <w:spacing w:after="0" w:line="240" w:lineRule="auto"/>
        <w:rPr>
          <w:rFonts w:eastAsia="Arial" w:cs="Arial"/>
          <w:b/>
          <w:bCs/>
          <w:color w:val="008080"/>
          <w:u w:val="single"/>
          <w:lang w:val="en-GB"/>
        </w:rPr>
      </w:pPr>
    </w:p>
    <w:p w14:paraId="03DF754B" w14:textId="77777777" w:rsidR="00FC7BAE" w:rsidRDefault="00FC7BAE">
      <w:pPr>
        <w:spacing w:after="0" w:line="240" w:lineRule="auto"/>
        <w:rPr>
          <w:rFonts w:eastAsia="Arial" w:cs="Arial"/>
          <w:b/>
          <w:bCs/>
          <w:color w:val="008080"/>
          <w:u w:val="single"/>
          <w:lang w:val="en-GB"/>
        </w:rPr>
      </w:pPr>
      <w:r>
        <w:rPr>
          <w:rFonts w:eastAsia="Arial" w:cs="Arial"/>
          <w:b/>
          <w:bCs/>
          <w:color w:val="008080"/>
          <w:u w:val="single"/>
          <w:lang w:val="en-GB"/>
        </w:rPr>
        <w:br w:type="page"/>
      </w:r>
    </w:p>
    <w:p w14:paraId="113B017F" w14:textId="77777777" w:rsidR="00A12FEF" w:rsidRDefault="00A12FEF">
      <w:pPr>
        <w:spacing w:after="0" w:line="240" w:lineRule="auto"/>
        <w:rPr>
          <w:rFonts w:eastAsia="Arial" w:cs="Arial"/>
          <w:b/>
          <w:bCs/>
          <w:color w:val="008080"/>
          <w:u w:val="single"/>
          <w:lang w:val="en-GB"/>
        </w:rPr>
      </w:pPr>
    </w:p>
    <w:p w14:paraId="0B12EDD2" w14:textId="77777777" w:rsidR="00260F6A" w:rsidRDefault="00260F6A" w:rsidP="00351838">
      <w:pPr>
        <w:rPr>
          <w:rFonts w:eastAsia="Arial" w:cs="Arial"/>
          <w:b/>
          <w:bCs/>
          <w:color w:val="008080"/>
          <w:u w:val="single"/>
          <w:lang w:val="en-GB"/>
        </w:rPr>
      </w:pPr>
    </w:p>
    <w:p w14:paraId="32C2D14A" w14:textId="0398849C" w:rsidR="005F5891" w:rsidRDefault="004B3D02" w:rsidP="005F5891">
      <w:pPr>
        <w:pStyle w:val="Heading3"/>
      </w:pPr>
      <w:r>
        <w:t>A.</w:t>
      </w:r>
      <w:r w:rsidR="00D05A19">
        <w:t>6</w:t>
      </w:r>
      <w:r>
        <w:t xml:space="preserve"> </w:t>
      </w:r>
      <w:r w:rsidR="005F5891">
        <w:t>Antenna characteristics for TN UE</w:t>
      </w:r>
    </w:p>
    <w:p w14:paraId="3673BBFC" w14:textId="77777777" w:rsidR="005F5891" w:rsidRDefault="005F5891" w:rsidP="00260F6A">
      <w:pPr>
        <w:jc w:val="center"/>
        <w:rPr>
          <w:rFonts w:eastAsia="Arial" w:cs="Arial"/>
          <w:b/>
          <w:bCs/>
          <w:color w:val="008080"/>
          <w:u w:val="single"/>
          <w:lang w:val="en-GB"/>
        </w:rPr>
      </w:pPr>
    </w:p>
    <w:p w14:paraId="703A4CB4" w14:textId="7570C390" w:rsidR="00260F6A" w:rsidRDefault="00260F6A" w:rsidP="00260F6A">
      <w:pPr>
        <w:pStyle w:val="Caption"/>
        <w:jc w:val="center"/>
        <w:rPr>
          <w:rFonts w:eastAsia="Arial" w:cs="Arial"/>
          <w:bCs/>
          <w:u w:val="single"/>
          <w:lang w:val="en-GB"/>
        </w:rPr>
      </w:pPr>
      <w:r w:rsidRPr="004B2F7F">
        <w:rPr>
          <w:u w:val="single"/>
        </w:rPr>
        <w:t xml:space="preserve">Table </w:t>
      </w:r>
      <w:r w:rsidRPr="004B2F7F">
        <w:rPr>
          <w:u w:val="single"/>
        </w:rPr>
        <w:fldChar w:fldCharType="begin"/>
      </w:r>
      <w:r w:rsidRPr="004B2F7F">
        <w:rPr>
          <w:u w:val="single"/>
        </w:rPr>
        <w:instrText xml:space="preserve"> SEQ Table \* ARABIC </w:instrText>
      </w:r>
      <w:r w:rsidRPr="004B2F7F">
        <w:rPr>
          <w:u w:val="single"/>
        </w:rPr>
        <w:fldChar w:fldCharType="separate"/>
      </w:r>
      <w:r w:rsidR="00F05133">
        <w:rPr>
          <w:noProof/>
          <w:u w:val="single"/>
        </w:rPr>
        <w:t>6</w:t>
      </w:r>
      <w:r w:rsidRPr="004B2F7F">
        <w:rPr>
          <w:u w:val="single"/>
        </w:rPr>
        <w:fldChar w:fldCharType="end"/>
      </w:r>
      <w:r w:rsidRPr="00B64E0A">
        <w:rPr>
          <w:rFonts w:eastAsia="Arial" w:cs="Arial"/>
          <w:u w:val="single"/>
          <w:lang w:val="en-GB"/>
        </w:rPr>
        <w:t xml:space="preserve">: TN handheld UE </w:t>
      </w:r>
      <w:r w:rsidRPr="42E3BCD6">
        <w:rPr>
          <w:rFonts w:eastAsia="Arial" w:cs="Arial"/>
          <w:bCs/>
          <w:u w:val="single"/>
          <w:lang w:val="en-GB"/>
        </w:rPr>
        <w:t xml:space="preserve">antenna </w:t>
      </w:r>
      <w:r w:rsidRPr="71BECC26">
        <w:rPr>
          <w:rFonts w:eastAsia="Arial" w:cs="Arial"/>
          <w:bCs/>
          <w:u w:val="single"/>
          <w:lang w:val="en-GB"/>
        </w:rPr>
        <w:t>characteristics</w:t>
      </w:r>
    </w:p>
    <w:p w14:paraId="079D972C" w14:textId="77777777" w:rsidR="00260F6A" w:rsidRDefault="00260F6A" w:rsidP="00260F6A">
      <w:pPr>
        <w:pStyle w:val="BodyText"/>
      </w:pPr>
    </w:p>
    <w:tbl>
      <w:tblPr>
        <w:tblW w:w="0" w:type="auto"/>
        <w:jc w:val="center"/>
        <w:tblLayout w:type="fixed"/>
        <w:tblLook w:val="04A0" w:firstRow="1" w:lastRow="0" w:firstColumn="1" w:lastColumn="0" w:noHBand="0" w:noVBand="1"/>
      </w:tblPr>
      <w:tblGrid>
        <w:gridCol w:w="3685"/>
        <w:gridCol w:w="4817"/>
      </w:tblGrid>
      <w:tr w:rsidR="00260F6A" w14:paraId="4AAA7BD4"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43BD172D" w14:textId="77777777" w:rsidR="00260F6A" w:rsidRDefault="00260F6A" w:rsidP="00EB48BE">
            <w:pPr>
              <w:jc w:val="center"/>
              <w:rPr>
                <w:rFonts w:eastAsia="Arial" w:cs="Arial"/>
                <w:b/>
                <w:bCs/>
                <w:sz w:val="18"/>
                <w:szCs w:val="18"/>
                <w:lang w:val="en-GB"/>
              </w:rPr>
            </w:pPr>
            <w:r w:rsidRPr="42E3BCD6">
              <w:rPr>
                <w:rFonts w:eastAsia="Arial" w:cs="Arial"/>
                <w:b/>
                <w:bCs/>
                <w:sz w:val="18"/>
                <w:szCs w:val="18"/>
                <w:lang w:val="en-GB"/>
              </w:rPr>
              <w:t>Characteristics</w:t>
            </w:r>
          </w:p>
        </w:tc>
        <w:tc>
          <w:tcPr>
            <w:tcW w:w="4817" w:type="dxa"/>
            <w:tcBorders>
              <w:top w:val="single" w:sz="8" w:space="0" w:color="auto"/>
              <w:left w:val="single" w:sz="8" w:space="0" w:color="auto"/>
              <w:bottom w:val="single" w:sz="8" w:space="0" w:color="auto"/>
              <w:right w:val="single" w:sz="8" w:space="0" w:color="auto"/>
            </w:tcBorders>
          </w:tcPr>
          <w:p w14:paraId="482EE8EC" w14:textId="77777777" w:rsidR="00260F6A" w:rsidRDefault="00260F6A" w:rsidP="00EB48BE">
            <w:pPr>
              <w:jc w:val="center"/>
              <w:rPr>
                <w:rFonts w:eastAsia="Arial" w:cs="Arial"/>
                <w:b/>
                <w:bCs/>
                <w:sz w:val="18"/>
                <w:szCs w:val="18"/>
                <w:lang w:val="en-GB"/>
              </w:rPr>
            </w:pPr>
            <w:r w:rsidRPr="42E3BCD6">
              <w:rPr>
                <w:rFonts w:eastAsia="Arial" w:cs="Arial"/>
                <w:b/>
                <w:bCs/>
                <w:sz w:val="18"/>
                <w:szCs w:val="18"/>
                <w:lang w:val="en-GB"/>
              </w:rPr>
              <w:t>Handheld</w:t>
            </w:r>
          </w:p>
        </w:tc>
      </w:tr>
      <w:tr w:rsidR="00260F6A" w14:paraId="646DE755"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095D428B" w14:textId="77777777" w:rsidR="00260F6A" w:rsidRDefault="00260F6A" w:rsidP="00EB48BE">
            <w:pPr>
              <w:rPr>
                <w:rFonts w:eastAsia="Arial" w:cs="Arial"/>
                <w:sz w:val="18"/>
                <w:szCs w:val="18"/>
                <w:lang w:val="en-GB"/>
              </w:rPr>
            </w:pPr>
            <w:r w:rsidRPr="42E3BCD6">
              <w:rPr>
                <w:rFonts w:eastAsia="Arial" w:cs="Arial"/>
                <w:sz w:val="18"/>
                <w:szCs w:val="18"/>
                <w:lang w:val="en-GB"/>
              </w:rPr>
              <w:t>Antenna type and configuration</w:t>
            </w:r>
          </w:p>
        </w:tc>
        <w:tc>
          <w:tcPr>
            <w:tcW w:w="4817" w:type="dxa"/>
            <w:tcBorders>
              <w:top w:val="single" w:sz="8" w:space="0" w:color="auto"/>
              <w:left w:val="single" w:sz="8" w:space="0" w:color="auto"/>
              <w:bottom w:val="single" w:sz="8" w:space="0" w:color="auto"/>
              <w:right w:val="single" w:sz="8" w:space="0" w:color="auto"/>
            </w:tcBorders>
          </w:tcPr>
          <w:p w14:paraId="59CE8FC2" w14:textId="77777777" w:rsidR="00260F6A" w:rsidRDefault="00260F6A" w:rsidP="00EB48BE">
            <w:pPr>
              <w:rPr>
                <w:rFonts w:eastAsia="Arial" w:cs="Arial"/>
                <w:sz w:val="18"/>
                <w:szCs w:val="18"/>
                <w:lang w:val="en-GB"/>
              </w:rPr>
            </w:pPr>
            <w:r w:rsidRPr="42E3BCD6">
              <w:rPr>
                <w:rFonts w:eastAsia="Arial" w:cs="Arial"/>
                <w:sz w:val="18"/>
                <w:szCs w:val="18"/>
                <w:lang w:val="en-GB"/>
              </w:rPr>
              <w:t>(1, 1, 2) with omni-directional antenna element</w:t>
            </w:r>
          </w:p>
        </w:tc>
      </w:tr>
      <w:tr w:rsidR="00260F6A" w14:paraId="5F7265E0"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67508A42" w14:textId="77777777" w:rsidR="00260F6A" w:rsidRDefault="00260F6A" w:rsidP="00EB48BE">
            <w:pPr>
              <w:rPr>
                <w:rFonts w:eastAsia="Arial" w:cs="Arial"/>
                <w:sz w:val="18"/>
                <w:szCs w:val="18"/>
                <w:lang w:val="en-GB"/>
              </w:rPr>
            </w:pPr>
            <w:r w:rsidRPr="42E3BCD6">
              <w:rPr>
                <w:rFonts w:eastAsia="Arial" w:cs="Arial"/>
                <w:sz w:val="18"/>
                <w:szCs w:val="18"/>
                <w:lang w:val="en-GB"/>
              </w:rPr>
              <w:t>Polarisation</w:t>
            </w:r>
          </w:p>
        </w:tc>
        <w:tc>
          <w:tcPr>
            <w:tcW w:w="4817" w:type="dxa"/>
            <w:tcBorders>
              <w:top w:val="single" w:sz="8" w:space="0" w:color="auto"/>
              <w:left w:val="single" w:sz="8" w:space="0" w:color="auto"/>
              <w:bottom w:val="single" w:sz="8" w:space="0" w:color="auto"/>
              <w:right w:val="single" w:sz="8" w:space="0" w:color="auto"/>
            </w:tcBorders>
          </w:tcPr>
          <w:p w14:paraId="17D4F2C6" w14:textId="77777777" w:rsidR="00260F6A" w:rsidRDefault="00260F6A" w:rsidP="00EB48BE">
            <w:pPr>
              <w:rPr>
                <w:rFonts w:eastAsia="Arial" w:cs="Arial"/>
                <w:sz w:val="18"/>
                <w:szCs w:val="18"/>
                <w:lang w:val="en-GB"/>
              </w:rPr>
            </w:pPr>
            <w:r w:rsidRPr="42E3BCD6">
              <w:rPr>
                <w:rFonts w:eastAsia="Arial" w:cs="Arial"/>
                <w:sz w:val="18"/>
                <w:szCs w:val="18"/>
                <w:lang w:val="en-GB"/>
              </w:rPr>
              <w:t>Linear: +/-45°X-pol</w:t>
            </w:r>
          </w:p>
        </w:tc>
      </w:tr>
      <w:tr w:rsidR="00260F6A" w14:paraId="42C0F7AF"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42BB3B4F" w14:textId="77777777" w:rsidR="00260F6A" w:rsidRDefault="00260F6A" w:rsidP="00EB48BE">
            <w:pPr>
              <w:rPr>
                <w:rFonts w:eastAsia="Arial" w:cs="Arial"/>
                <w:sz w:val="18"/>
                <w:szCs w:val="18"/>
                <w:lang w:val="en-GB"/>
              </w:rPr>
            </w:pPr>
            <w:r w:rsidRPr="42E3BCD6">
              <w:rPr>
                <w:rFonts w:eastAsia="Arial" w:cs="Arial"/>
                <w:sz w:val="18"/>
                <w:szCs w:val="18"/>
                <w:lang w:val="en-GB"/>
              </w:rPr>
              <w:t>Tx/Rx Antenna gain</w:t>
            </w:r>
            <w:r w:rsidRPr="42E3BCD6">
              <w:rPr>
                <w:rFonts w:eastAsia="Arial" w:cs="Arial"/>
                <w:sz w:val="18"/>
                <w:szCs w:val="18"/>
                <w:u w:val="single"/>
                <w:lang w:val="en-GB"/>
              </w:rPr>
              <w:t xml:space="preserve"> </w:t>
            </w:r>
          </w:p>
        </w:tc>
        <w:tc>
          <w:tcPr>
            <w:tcW w:w="4817" w:type="dxa"/>
            <w:tcBorders>
              <w:top w:val="single" w:sz="8" w:space="0" w:color="auto"/>
              <w:left w:val="single" w:sz="8" w:space="0" w:color="auto"/>
              <w:bottom w:val="single" w:sz="8" w:space="0" w:color="auto"/>
              <w:right w:val="single" w:sz="8" w:space="0" w:color="auto"/>
            </w:tcBorders>
          </w:tcPr>
          <w:p w14:paraId="23DF25FC" w14:textId="77777777" w:rsidR="00260F6A" w:rsidRDefault="00260F6A" w:rsidP="00EB48BE">
            <w:pPr>
              <w:rPr>
                <w:rFonts w:eastAsia="Arial" w:cs="Arial"/>
                <w:sz w:val="18"/>
                <w:szCs w:val="18"/>
                <w:lang w:val="en-GB"/>
              </w:rPr>
            </w:pPr>
            <w:r w:rsidRPr="42E3BCD6">
              <w:rPr>
                <w:rFonts w:eastAsia="Arial" w:cs="Arial"/>
                <w:sz w:val="18"/>
                <w:szCs w:val="18"/>
                <w:lang w:val="en-GB"/>
              </w:rPr>
              <w:t xml:space="preserve">0 </w:t>
            </w:r>
            <w:proofErr w:type="spellStart"/>
            <w:r w:rsidRPr="42E3BCD6">
              <w:rPr>
                <w:rFonts w:eastAsia="Arial" w:cs="Arial"/>
                <w:sz w:val="18"/>
                <w:szCs w:val="18"/>
                <w:lang w:val="en-GB"/>
              </w:rPr>
              <w:t>dBi</w:t>
            </w:r>
            <w:proofErr w:type="spellEnd"/>
            <w:r w:rsidRPr="42E3BCD6">
              <w:rPr>
                <w:rFonts w:eastAsia="Arial" w:cs="Arial"/>
                <w:sz w:val="18"/>
                <w:szCs w:val="18"/>
                <w:lang w:val="en-GB"/>
              </w:rPr>
              <w:t xml:space="preserve"> per element</w:t>
            </w:r>
          </w:p>
        </w:tc>
      </w:tr>
      <w:tr w:rsidR="00260F6A" w14:paraId="0F75EE40"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7FEAC4D2" w14:textId="77777777" w:rsidR="00260F6A" w:rsidRDefault="00260F6A" w:rsidP="00EB48BE">
            <w:pPr>
              <w:rPr>
                <w:rFonts w:eastAsia="Arial" w:cs="Arial"/>
                <w:sz w:val="18"/>
                <w:szCs w:val="18"/>
                <w:lang w:val="en-GB"/>
              </w:rPr>
            </w:pPr>
            <w:r>
              <w:rPr>
                <w:rFonts w:eastAsia="Arial" w:cs="Arial"/>
                <w:sz w:val="18"/>
                <w:szCs w:val="18"/>
                <w:lang w:val="en-GB"/>
              </w:rPr>
              <w:t>T</w:t>
            </w:r>
            <w:r w:rsidRPr="42E3BCD6">
              <w:rPr>
                <w:rFonts w:eastAsia="Arial" w:cs="Arial"/>
                <w:sz w:val="18"/>
                <w:szCs w:val="18"/>
                <w:lang w:val="en-GB"/>
              </w:rPr>
              <w:t>he number of Tx and Rx</w:t>
            </w:r>
          </w:p>
        </w:tc>
        <w:tc>
          <w:tcPr>
            <w:tcW w:w="4817" w:type="dxa"/>
            <w:tcBorders>
              <w:top w:val="single" w:sz="8" w:space="0" w:color="auto"/>
              <w:left w:val="single" w:sz="8" w:space="0" w:color="auto"/>
              <w:bottom w:val="single" w:sz="8" w:space="0" w:color="auto"/>
              <w:right w:val="single" w:sz="8" w:space="0" w:color="auto"/>
            </w:tcBorders>
          </w:tcPr>
          <w:p w14:paraId="6C8D9ABB" w14:textId="77777777" w:rsidR="00260F6A" w:rsidRDefault="00260F6A" w:rsidP="00EB48BE">
            <w:pPr>
              <w:rPr>
                <w:rFonts w:eastAsia="Arial" w:cs="Arial"/>
                <w:sz w:val="18"/>
                <w:szCs w:val="18"/>
                <w:lang w:val="en-GB"/>
              </w:rPr>
            </w:pPr>
            <w:r w:rsidRPr="42E3BCD6">
              <w:rPr>
                <w:rFonts w:eastAsia="Arial" w:cs="Arial"/>
                <w:sz w:val="18"/>
                <w:szCs w:val="18"/>
                <w:lang w:val="en-GB"/>
              </w:rPr>
              <w:t>1T2R</w:t>
            </w:r>
          </w:p>
        </w:tc>
      </w:tr>
    </w:tbl>
    <w:p w14:paraId="3A41B989" w14:textId="77777777" w:rsidR="00260F6A" w:rsidRDefault="00260F6A" w:rsidP="00260F6A">
      <w:pPr>
        <w:pStyle w:val="BodyText"/>
      </w:pPr>
    </w:p>
    <w:p w14:paraId="06777DA9" w14:textId="77777777" w:rsidR="00260F6A" w:rsidRDefault="00260F6A" w:rsidP="00260F6A">
      <w:pPr>
        <w:pStyle w:val="BodyText"/>
      </w:pPr>
    </w:p>
    <w:p w14:paraId="58596D7E" w14:textId="3AC3C6B1" w:rsidR="005F5891" w:rsidRDefault="004B3D02" w:rsidP="005F5891">
      <w:pPr>
        <w:pStyle w:val="Heading3"/>
      </w:pPr>
      <w:r>
        <w:t>A.</w:t>
      </w:r>
      <w:r w:rsidR="00D05A19">
        <w:t>7</w:t>
      </w:r>
      <w:r>
        <w:t xml:space="preserve"> </w:t>
      </w:r>
      <w:r w:rsidR="005F5891">
        <w:t>Antenna characteristics for ATG UE</w:t>
      </w:r>
    </w:p>
    <w:p w14:paraId="0C7CB921" w14:textId="45BDCDD0" w:rsidR="00260F6A" w:rsidRDefault="00260F6A" w:rsidP="00351838">
      <w:pPr>
        <w:pStyle w:val="BodyText"/>
      </w:pPr>
    </w:p>
    <w:p w14:paraId="27D6E22F" w14:textId="562F67BB" w:rsidR="00260F6A" w:rsidRDefault="00260F6A" w:rsidP="00351838">
      <w:pPr>
        <w:pStyle w:val="Caption"/>
        <w:jc w:val="center"/>
        <w:rPr>
          <w:rFonts w:eastAsia="Arial" w:cs="Arial"/>
          <w:bCs/>
          <w:u w:val="single"/>
          <w:lang w:val="en-GB"/>
        </w:rPr>
      </w:pPr>
      <w:r w:rsidRPr="004B2F7F">
        <w:rPr>
          <w:u w:val="single"/>
        </w:rPr>
        <w:t xml:space="preserve">Table </w:t>
      </w:r>
      <w:r w:rsidRPr="004B2F7F">
        <w:rPr>
          <w:u w:val="single"/>
        </w:rPr>
        <w:fldChar w:fldCharType="begin"/>
      </w:r>
      <w:r w:rsidRPr="004B2F7F">
        <w:rPr>
          <w:u w:val="single"/>
        </w:rPr>
        <w:instrText xml:space="preserve"> SEQ Table \* ARABIC </w:instrText>
      </w:r>
      <w:r w:rsidRPr="004B2F7F">
        <w:rPr>
          <w:u w:val="single"/>
        </w:rPr>
        <w:fldChar w:fldCharType="separate"/>
      </w:r>
      <w:r w:rsidR="00F05133">
        <w:rPr>
          <w:noProof/>
          <w:u w:val="single"/>
        </w:rPr>
        <w:t>7</w:t>
      </w:r>
      <w:r w:rsidRPr="004B2F7F">
        <w:rPr>
          <w:u w:val="single"/>
        </w:rPr>
        <w:fldChar w:fldCharType="end"/>
      </w:r>
      <w:r w:rsidRPr="004B2F7F">
        <w:rPr>
          <w:rFonts w:eastAsia="Arial" w:cs="Arial"/>
          <w:b w:val="0"/>
          <w:bCs/>
          <w:u w:val="single"/>
          <w:lang w:val="en-GB"/>
        </w:rPr>
        <w:t>:</w:t>
      </w:r>
      <w:r w:rsidRPr="004B2F7F">
        <w:rPr>
          <w:rFonts w:eastAsia="Arial" w:cs="Arial"/>
          <w:b w:val="0"/>
          <w:u w:val="single"/>
          <w:lang w:val="en-GB"/>
        </w:rPr>
        <w:t xml:space="preserve"> </w:t>
      </w:r>
      <w:r>
        <w:rPr>
          <w:rFonts w:eastAsia="Arial" w:cs="Arial"/>
          <w:bCs/>
          <w:u w:val="single"/>
          <w:lang w:val="en-GB"/>
        </w:rPr>
        <w:t>ATG</w:t>
      </w:r>
      <w:r w:rsidRPr="42E3BCD6">
        <w:rPr>
          <w:rFonts w:eastAsia="Arial" w:cs="Arial"/>
          <w:bCs/>
          <w:u w:val="single"/>
          <w:lang w:val="en-GB"/>
        </w:rPr>
        <w:t xml:space="preserve"> UE antenna </w:t>
      </w:r>
      <w:r w:rsidRPr="71BECC26">
        <w:rPr>
          <w:rFonts w:eastAsia="Arial" w:cs="Arial"/>
          <w:bCs/>
          <w:u w:val="single"/>
          <w:lang w:val="en-GB"/>
        </w:rPr>
        <w:t>characteristics</w:t>
      </w:r>
    </w:p>
    <w:p w14:paraId="79AFEB94" w14:textId="77777777" w:rsidR="00260F6A" w:rsidRDefault="00260F6A" w:rsidP="00260F6A">
      <w:pPr>
        <w:pStyle w:val="BodyText"/>
      </w:pPr>
    </w:p>
    <w:tbl>
      <w:tblPr>
        <w:tblW w:w="0" w:type="auto"/>
        <w:jc w:val="center"/>
        <w:tblLayout w:type="fixed"/>
        <w:tblLook w:val="04A0" w:firstRow="1" w:lastRow="0" w:firstColumn="1" w:lastColumn="0" w:noHBand="0" w:noVBand="1"/>
      </w:tblPr>
      <w:tblGrid>
        <w:gridCol w:w="3685"/>
        <w:gridCol w:w="4817"/>
      </w:tblGrid>
      <w:tr w:rsidR="00260F6A" w14:paraId="75B931EE"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6CED8A0B" w14:textId="77777777" w:rsidR="00260F6A" w:rsidRDefault="00260F6A" w:rsidP="00EB48BE">
            <w:pPr>
              <w:jc w:val="center"/>
              <w:rPr>
                <w:rFonts w:eastAsia="Arial" w:cs="Arial"/>
                <w:b/>
                <w:bCs/>
                <w:sz w:val="18"/>
                <w:szCs w:val="18"/>
                <w:lang w:val="en-GB"/>
              </w:rPr>
            </w:pPr>
            <w:r w:rsidRPr="42E3BCD6">
              <w:rPr>
                <w:rFonts w:eastAsia="Arial" w:cs="Arial"/>
                <w:b/>
                <w:bCs/>
                <w:sz w:val="18"/>
                <w:szCs w:val="18"/>
                <w:lang w:val="en-GB"/>
              </w:rPr>
              <w:t>Characteristics</w:t>
            </w:r>
          </w:p>
        </w:tc>
        <w:tc>
          <w:tcPr>
            <w:tcW w:w="4817" w:type="dxa"/>
            <w:tcBorders>
              <w:top w:val="single" w:sz="8" w:space="0" w:color="auto"/>
              <w:left w:val="single" w:sz="8" w:space="0" w:color="auto"/>
              <w:bottom w:val="single" w:sz="8" w:space="0" w:color="auto"/>
              <w:right w:val="single" w:sz="8" w:space="0" w:color="auto"/>
            </w:tcBorders>
          </w:tcPr>
          <w:p w14:paraId="6FD5BCCF" w14:textId="3912CF9C" w:rsidR="00260F6A" w:rsidRDefault="00260F6A" w:rsidP="00EB48BE">
            <w:pPr>
              <w:jc w:val="center"/>
              <w:rPr>
                <w:rFonts w:eastAsia="Arial" w:cs="Arial"/>
                <w:b/>
                <w:bCs/>
                <w:sz w:val="18"/>
                <w:szCs w:val="18"/>
                <w:lang w:val="en-GB"/>
              </w:rPr>
            </w:pPr>
          </w:p>
        </w:tc>
      </w:tr>
      <w:tr w:rsidR="00260F6A" w14:paraId="5B5EFF36"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5CBD647B" w14:textId="77777777" w:rsidR="00260F6A" w:rsidRDefault="00260F6A" w:rsidP="00EB48BE">
            <w:pPr>
              <w:rPr>
                <w:rFonts w:eastAsia="Arial" w:cs="Arial"/>
                <w:sz w:val="18"/>
                <w:szCs w:val="18"/>
                <w:lang w:val="en-GB"/>
              </w:rPr>
            </w:pPr>
            <w:r w:rsidRPr="42E3BCD6">
              <w:rPr>
                <w:rFonts w:eastAsia="Arial" w:cs="Arial"/>
                <w:sz w:val="18"/>
                <w:szCs w:val="18"/>
                <w:lang w:val="en-GB"/>
              </w:rPr>
              <w:t>Antenna type and configuration</w:t>
            </w:r>
          </w:p>
        </w:tc>
        <w:tc>
          <w:tcPr>
            <w:tcW w:w="4817" w:type="dxa"/>
            <w:tcBorders>
              <w:top w:val="single" w:sz="8" w:space="0" w:color="auto"/>
              <w:left w:val="single" w:sz="8" w:space="0" w:color="auto"/>
              <w:bottom w:val="single" w:sz="8" w:space="0" w:color="auto"/>
              <w:right w:val="single" w:sz="8" w:space="0" w:color="auto"/>
            </w:tcBorders>
          </w:tcPr>
          <w:p w14:paraId="68C4A79C" w14:textId="77777777" w:rsidR="00260F6A" w:rsidRDefault="00260F6A" w:rsidP="00EB48BE">
            <w:pPr>
              <w:rPr>
                <w:rFonts w:eastAsia="Arial" w:cs="Arial"/>
                <w:sz w:val="18"/>
                <w:szCs w:val="18"/>
                <w:lang w:val="en-GB"/>
              </w:rPr>
            </w:pPr>
            <w:r w:rsidRPr="42E3BCD6">
              <w:rPr>
                <w:rFonts w:eastAsia="Arial" w:cs="Arial"/>
                <w:sz w:val="18"/>
                <w:szCs w:val="18"/>
                <w:lang w:val="en-GB"/>
              </w:rPr>
              <w:t>(1, 1, 2) with omni-directional antenna element</w:t>
            </w:r>
          </w:p>
        </w:tc>
      </w:tr>
      <w:tr w:rsidR="00260F6A" w14:paraId="7C8E84B4"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667197E7" w14:textId="77777777" w:rsidR="00260F6A" w:rsidRDefault="00260F6A" w:rsidP="00EB48BE">
            <w:pPr>
              <w:rPr>
                <w:rFonts w:eastAsia="Arial" w:cs="Arial"/>
                <w:sz w:val="18"/>
                <w:szCs w:val="18"/>
                <w:lang w:val="en-GB"/>
              </w:rPr>
            </w:pPr>
            <w:r w:rsidRPr="42E3BCD6">
              <w:rPr>
                <w:rFonts w:eastAsia="Arial" w:cs="Arial"/>
                <w:sz w:val="18"/>
                <w:szCs w:val="18"/>
                <w:lang w:val="en-GB"/>
              </w:rPr>
              <w:t>Polarisation</w:t>
            </w:r>
          </w:p>
        </w:tc>
        <w:tc>
          <w:tcPr>
            <w:tcW w:w="4817" w:type="dxa"/>
            <w:tcBorders>
              <w:top w:val="single" w:sz="8" w:space="0" w:color="auto"/>
              <w:left w:val="single" w:sz="8" w:space="0" w:color="auto"/>
              <w:bottom w:val="single" w:sz="8" w:space="0" w:color="auto"/>
              <w:right w:val="single" w:sz="8" w:space="0" w:color="auto"/>
            </w:tcBorders>
          </w:tcPr>
          <w:p w14:paraId="2EDD583A" w14:textId="77777777" w:rsidR="00260F6A" w:rsidRDefault="00260F6A" w:rsidP="00EB48BE">
            <w:pPr>
              <w:rPr>
                <w:rFonts w:eastAsia="Arial" w:cs="Arial"/>
                <w:sz w:val="18"/>
                <w:szCs w:val="18"/>
                <w:lang w:val="en-GB"/>
              </w:rPr>
            </w:pPr>
            <w:r w:rsidRPr="42E3BCD6">
              <w:rPr>
                <w:rFonts w:eastAsia="Arial" w:cs="Arial"/>
                <w:sz w:val="18"/>
                <w:szCs w:val="18"/>
                <w:lang w:val="en-GB"/>
              </w:rPr>
              <w:t>Linear: +/-45°X-pol</w:t>
            </w:r>
          </w:p>
        </w:tc>
      </w:tr>
      <w:tr w:rsidR="00260F6A" w14:paraId="3C7416C3"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0285F337" w14:textId="77777777" w:rsidR="00260F6A" w:rsidRDefault="00260F6A" w:rsidP="00EB48BE">
            <w:pPr>
              <w:rPr>
                <w:rFonts w:eastAsia="Arial" w:cs="Arial"/>
                <w:sz w:val="18"/>
                <w:szCs w:val="18"/>
                <w:lang w:val="en-GB"/>
              </w:rPr>
            </w:pPr>
            <w:r w:rsidRPr="42E3BCD6">
              <w:rPr>
                <w:rFonts w:eastAsia="Arial" w:cs="Arial"/>
                <w:sz w:val="18"/>
                <w:szCs w:val="18"/>
                <w:lang w:val="en-GB"/>
              </w:rPr>
              <w:t>Tx/Rx Antenna gain</w:t>
            </w:r>
            <w:r w:rsidRPr="42E3BCD6">
              <w:rPr>
                <w:rFonts w:eastAsia="Arial" w:cs="Arial"/>
                <w:sz w:val="18"/>
                <w:szCs w:val="18"/>
                <w:u w:val="single"/>
                <w:lang w:val="en-GB"/>
              </w:rPr>
              <w:t xml:space="preserve"> </w:t>
            </w:r>
          </w:p>
        </w:tc>
        <w:tc>
          <w:tcPr>
            <w:tcW w:w="4817" w:type="dxa"/>
            <w:tcBorders>
              <w:top w:val="single" w:sz="8" w:space="0" w:color="auto"/>
              <w:left w:val="single" w:sz="8" w:space="0" w:color="auto"/>
              <w:bottom w:val="single" w:sz="8" w:space="0" w:color="auto"/>
              <w:right w:val="single" w:sz="8" w:space="0" w:color="auto"/>
            </w:tcBorders>
          </w:tcPr>
          <w:p w14:paraId="67D04857" w14:textId="77777777" w:rsidR="00260F6A" w:rsidRDefault="00260F6A" w:rsidP="00EB48BE">
            <w:pPr>
              <w:rPr>
                <w:rFonts w:eastAsia="Arial" w:cs="Arial"/>
                <w:sz w:val="18"/>
                <w:szCs w:val="18"/>
                <w:lang w:val="en-GB"/>
              </w:rPr>
            </w:pPr>
            <w:r w:rsidRPr="42E3BCD6">
              <w:rPr>
                <w:rFonts w:eastAsia="Arial" w:cs="Arial"/>
                <w:sz w:val="18"/>
                <w:szCs w:val="18"/>
                <w:lang w:val="en-GB"/>
              </w:rPr>
              <w:t xml:space="preserve">0 </w:t>
            </w:r>
            <w:proofErr w:type="spellStart"/>
            <w:r w:rsidRPr="42E3BCD6">
              <w:rPr>
                <w:rFonts w:eastAsia="Arial" w:cs="Arial"/>
                <w:sz w:val="18"/>
                <w:szCs w:val="18"/>
                <w:lang w:val="en-GB"/>
              </w:rPr>
              <w:t>dBi</w:t>
            </w:r>
            <w:proofErr w:type="spellEnd"/>
            <w:r w:rsidRPr="42E3BCD6">
              <w:rPr>
                <w:rFonts w:eastAsia="Arial" w:cs="Arial"/>
                <w:sz w:val="18"/>
                <w:szCs w:val="18"/>
                <w:lang w:val="en-GB"/>
              </w:rPr>
              <w:t xml:space="preserve"> per element</w:t>
            </w:r>
          </w:p>
        </w:tc>
      </w:tr>
      <w:tr w:rsidR="00260F6A" w14:paraId="24CCCFE1" w14:textId="77777777" w:rsidTr="00EB48BE">
        <w:trPr>
          <w:jc w:val="center"/>
        </w:trPr>
        <w:tc>
          <w:tcPr>
            <w:tcW w:w="3685" w:type="dxa"/>
            <w:tcBorders>
              <w:top w:val="single" w:sz="8" w:space="0" w:color="auto"/>
              <w:left w:val="single" w:sz="8" w:space="0" w:color="auto"/>
              <w:bottom w:val="single" w:sz="8" w:space="0" w:color="auto"/>
              <w:right w:val="single" w:sz="8" w:space="0" w:color="auto"/>
            </w:tcBorders>
          </w:tcPr>
          <w:p w14:paraId="4C9A098F" w14:textId="77777777" w:rsidR="00260F6A" w:rsidRDefault="00260F6A" w:rsidP="00EB48BE">
            <w:pPr>
              <w:rPr>
                <w:rFonts w:eastAsia="Arial" w:cs="Arial"/>
                <w:sz w:val="18"/>
                <w:szCs w:val="18"/>
                <w:lang w:val="en-GB"/>
              </w:rPr>
            </w:pPr>
            <w:r w:rsidRPr="42E3BCD6">
              <w:rPr>
                <w:rFonts w:eastAsia="Arial" w:cs="Arial"/>
                <w:sz w:val="18"/>
                <w:szCs w:val="18"/>
                <w:lang w:val="en-GB"/>
              </w:rPr>
              <w:t>the number of Tx and Rx</w:t>
            </w:r>
          </w:p>
        </w:tc>
        <w:tc>
          <w:tcPr>
            <w:tcW w:w="4817" w:type="dxa"/>
            <w:tcBorders>
              <w:top w:val="single" w:sz="8" w:space="0" w:color="auto"/>
              <w:left w:val="single" w:sz="8" w:space="0" w:color="auto"/>
              <w:bottom w:val="single" w:sz="8" w:space="0" w:color="auto"/>
              <w:right w:val="single" w:sz="8" w:space="0" w:color="auto"/>
            </w:tcBorders>
          </w:tcPr>
          <w:p w14:paraId="4C6DA12B" w14:textId="77777777" w:rsidR="00260F6A" w:rsidRDefault="00260F6A" w:rsidP="00EB48BE">
            <w:pPr>
              <w:rPr>
                <w:rFonts w:eastAsia="Arial" w:cs="Arial"/>
                <w:sz w:val="18"/>
                <w:szCs w:val="18"/>
                <w:lang w:val="en-GB"/>
              </w:rPr>
            </w:pPr>
            <w:r w:rsidRPr="42E3BCD6">
              <w:rPr>
                <w:rFonts w:eastAsia="Arial" w:cs="Arial"/>
                <w:sz w:val="18"/>
                <w:szCs w:val="18"/>
                <w:lang w:val="en-GB"/>
              </w:rPr>
              <w:t>1T2R</w:t>
            </w:r>
          </w:p>
        </w:tc>
      </w:tr>
    </w:tbl>
    <w:p w14:paraId="3BA49A19" w14:textId="77777777" w:rsidR="009F7274" w:rsidRDefault="009F7274" w:rsidP="009F7274">
      <w:pPr>
        <w:rPr>
          <w:lang w:val="en-GB" w:eastAsia="ja-JP"/>
        </w:rPr>
      </w:pPr>
    </w:p>
    <w:p w14:paraId="6043D7AE" w14:textId="77777777" w:rsidR="009F7274" w:rsidRDefault="009F7274" w:rsidP="009F7274">
      <w:pPr>
        <w:rPr>
          <w:lang w:val="en-GB" w:eastAsia="ja-JP"/>
        </w:rPr>
      </w:pPr>
    </w:p>
    <w:p w14:paraId="5739A009" w14:textId="77777777" w:rsidR="009F7274" w:rsidRPr="009F7274" w:rsidRDefault="009F7274" w:rsidP="009F7274">
      <w:pPr>
        <w:rPr>
          <w:lang w:val="en-GB" w:eastAsia="ja-JP"/>
        </w:rPr>
      </w:pPr>
    </w:p>
    <w:sectPr w:rsidR="009F7274" w:rsidRPr="009F7274" w:rsidSect="00C473A5">
      <w:headerReference w:type="even" r:id="rId15"/>
      <w:footerReference w:type="default" r:id="rId1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AFEC7" w14:textId="77777777" w:rsidR="009D6769" w:rsidRDefault="009D6769">
      <w:r>
        <w:separator/>
      </w:r>
    </w:p>
  </w:endnote>
  <w:endnote w:type="continuationSeparator" w:id="0">
    <w:p w14:paraId="79B1B910" w14:textId="77777777" w:rsidR="009D6769" w:rsidRDefault="009D6769">
      <w:r>
        <w:continuationSeparator/>
      </w:r>
    </w:p>
  </w:endnote>
  <w:endnote w:type="continuationNotice" w:id="1">
    <w:p w14:paraId="02EE4E83" w14:textId="77777777" w:rsidR="009D6769" w:rsidRDefault="009D67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99453" w14:textId="77777777" w:rsidR="009D6769" w:rsidRDefault="009D6769">
      <w:r>
        <w:separator/>
      </w:r>
    </w:p>
  </w:footnote>
  <w:footnote w:type="continuationSeparator" w:id="0">
    <w:p w14:paraId="77EA090B" w14:textId="77777777" w:rsidR="009D6769" w:rsidRDefault="009D6769">
      <w:r>
        <w:continuationSeparator/>
      </w:r>
    </w:p>
  </w:footnote>
  <w:footnote w:type="continuationNotice" w:id="1">
    <w:p w14:paraId="412EE3C2" w14:textId="77777777" w:rsidR="009D6769" w:rsidRDefault="009D676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intelligence2.xml><?xml version="1.0" encoding="utf-8"?>
<int2:intelligence xmlns:int2="http://schemas.microsoft.com/office/intelligence/2020/intelligence" xmlns:oel="http://schemas.microsoft.com/office/2019/extlst">
  <int2:observations>
    <int2:textHash int2:hashCode="uenbNmbNnMsji1" int2:id="LvafL37X">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8077AEE"/>
    <w:multiLevelType w:val="hybridMultilevel"/>
    <w:tmpl w:val="9D4AA21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8726D8A"/>
    <w:multiLevelType w:val="hybridMultilevel"/>
    <w:tmpl w:val="FFFFFFFF"/>
    <w:lvl w:ilvl="0" w:tplc="30CC598E">
      <w:start w:val="1"/>
      <w:numFmt w:val="bullet"/>
      <w:lvlText w:val=""/>
      <w:lvlJc w:val="left"/>
      <w:pPr>
        <w:ind w:left="720" w:hanging="360"/>
      </w:pPr>
      <w:rPr>
        <w:rFonts w:ascii="Symbol" w:hAnsi="Symbol" w:hint="default"/>
      </w:rPr>
    </w:lvl>
    <w:lvl w:ilvl="1" w:tplc="10060412">
      <w:start w:val="1"/>
      <w:numFmt w:val="bullet"/>
      <w:lvlText w:val="o"/>
      <w:lvlJc w:val="left"/>
      <w:pPr>
        <w:ind w:left="1440" w:hanging="360"/>
      </w:pPr>
      <w:rPr>
        <w:rFonts w:ascii="Courier New" w:hAnsi="Courier New" w:hint="default"/>
      </w:rPr>
    </w:lvl>
    <w:lvl w:ilvl="2" w:tplc="5F9694B2">
      <w:start w:val="1"/>
      <w:numFmt w:val="bullet"/>
      <w:lvlText w:val=""/>
      <w:lvlJc w:val="left"/>
      <w:pPr>
        <w:ind w:left="2160" w:hanging="360"/>
      </w:pPr>
      <w:rPr>
        <w:rFonts w:ascii="Wingdings" w:hAnsi="Wingdings" w:hint="default"/>
      </w:rPr>
    </w:lvl>
    <w:lvl w:ilvl="3" w:tplc="04FED252">
      <w:start w:val="1"/>
      <w:numFmt w:val="bullet"/>
      <w:lvlText w:val=""/>
      <w:lvlJc w:val="left"/>
      <w:pPr>
        <w:ind w:left="2880" w:hanging="360"/>
      </w:pPr>
      <w:rPr>
        <w:rFonts w:ascii="Symbol" w:hAnsi="Symbol" w:hint="default"/>
      </w:rPr>
    </w:lvl>
    <w:lvl w:ilvl="4" w:tplc="4DD07EAE">
      <w:start w:val="1"/>
      <w:numFmt w:val="bullet"/>
      <w:lvlText w:val="o"/>
      <w:lvlJc w:val="left"/>
      <w:pPr>
        <w:ind w:left="3600" w:hanging="360"/>
      </w:pPr>
      <w:rPr>
        <w:rFonts w:ascii="Courier New" w:hAnsi="Courier New" w:hint="default"/>
      </w:rPr>
    </w:lvl>
    <w:lvl w:ilvl="5" w:tplc="77B00E86">
      <w:start w:val="1"/>
      <w:numFmt w:val="bullet"/>
      <w:lvlText w:val=""/>
      <w:lvlJc w:val="left"/>
      <w:pPr>
        <w:ind w:left="4320" w:hanging="360"/>
      </w:pPr>
      <w:rPr>
        <w:rFonts w:ascii="Wingdings" w:hAnsi="Wingdings" w:hint="default"/>
      </w:rPr>
    </w:lvl>
    <w:lvl w:ilvl="6" w:tplc="81F0765C">
      <w:start w:val="1"/>
      <w:numFmt w:val="bullet"/>
      <w:lvlText w:val=""/>
      <w:lvlJc w:val="left"/>
      <w:pPr>
        <w:ind w:left="5040" w:hanging="360"/>
      </w:pPr>
      <w:rPr>
        <w:rFonts w:ascii="Symbol" w:hAnsi="Symbol" w:hint="default"/>
      </w:rPr>
    </w:lvl>
    <w:lvl w:ilvl="7" w:tplc="41D60E1E">
      <w:start w:val="1"/>
      <w:numFmt w:val="bullet"/>
      <w:lvlText w:val="o"/>
      <w:lvlJc w:val="left"/>
      <w:pPr>
        <w:ind w:left="5760" w:hanging="360"/>
      </w:pPr>
      <w:rPr>
        <w:rFonts w:ascii="Courier New" w:hAnsi="Courier New" w:hint="default"/>
      </w:rPr>
    </w:lvl>
    <w:lvl w:ilvl="8" w:tplc="1064151E">
      <w:start w:val="1"/>
      <w:numFmt w:val="bullet"/>
      <w:lvlText w:val=""/>
      <w:lvlJc w:val="left"/>
      <w:pPr>
        <w:ind w:left="6480" w:hanging="360"/>
      </w:pPr>
      <w:rPr>
        <w:rFonts w:ascii="Wingdings" w:hAnsi="Wingdings" w:hint="default"/>
      </w:rPr>
    </w:lvl>
  </w:abstractNum>
  <w:abstractNum w:abstractNumId="7" w15:restartNumberingAfterBreak="0">
    <w:nsid w:val="191865B3"/>
    <w:multiLevelType w:val="hybridMultilevel"/>
    <w:tmpl w:val="AD8094CE"/>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8" w15:restartNumberingAfterBreak="0">
    <w:nsid w:val="1D12005B"/>
    <w:multiLevelType w:val="hybridMultilevel"/>
    <w:tmpl w:val="9982B8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487099F"/>
    <w:multiLevelType w:val="hybridMultilevel"/>
    <w:tmpl w:val="A978D01C"/>
    <w:lvl w:ilvl="0" w:tplc="041D0001">
      <w:start w:val="1"/>
      <w:numFmt w:val="bullet"/>
      <w:lvlText w:val=""/>
      <w:lvlJc w:val="left"/>
      <w:pPr>
        <w:ind w:left="780" w:hanging="360"/>
      </w:pPr>
      <w:rPr>
        <w:rFonts w:ascii="Symbol" w:hAnsi="Symbol" w:hint="default"/>
      </w:rPr>
    </w:lvl>
    <w:lvl w:ilvl="1" w:tplc="FFFFFFFF">
      <w:start w:val="1"/>
      <w:numFmt w:val="decimal"/>
      <w:lvlText w:val="%2."/>
      <w:lvlJc w:val="left"/>
      <w:pPr>
        <w:ind w:left="1500" w:hanging="360"/>
      </w:p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11" w15:restartNumberingAfterBreak="0">
    <w:nsid w:val="24E51348"/>
    <w:multiLevelType w:val="hybridMultilevel"/>
    <w:tmpl w:val="CAA22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FC97459"/>
    <w:multiLevelType w:val="hybridMultilevel"/>
    <w:tmpl w:val="97B0E7E8"/>
    <w:lvl w:ilvl="0" w:tplc="C636A746">
      <w:start w:val="2"/>
      <w:numFmt w:val="bullet"/>
      <w:lvlText w:val="-"/>
      <w:lvlJc w:val="left"/>
      <w:pPr>
        <w:ind w:left="720" w:hanging="360"/>
      </w:pPr>
      <w:rPr>
        <w:rFonts w:ascii="Arial" w:eastAsiaTheme="minorHAns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AA46647"/>
    <w:multiLevelType w:val="hybridMultilevel"/>
    <w:tmpl w:val="608679F6"/>
    <w:lvl w:ilvl="0" w:tplc="78A864BC">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B26DF8"/>
    <w:multiLevelType w:val="hybridMultilevel"/>
    <w:tmpl w:val="F0626756"/>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EE0889"/>
    <w:multiLevelType w:val="hybridMultilevel"/>
    <w:tmpl w:val="1E4A4440"/>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276FBB"/>
    <w:multiLevelType w:val="hybridMultilevel"/>
    <w:tmpl w:val="480A04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16506E6"/>
    <w:multiLevelType w:val="hybridMultilevel"/>
    <w:tmpl w:val="FFFFFFFF"/>
    <w:lvl w:ilvl="0" w:tplc="47948272">
      <w:start w:val="1"/>
      <w:numFmt w:val="bullet"/>
      <w:lvlText w:val=""/>
      <w:lvlJc w:val="left"/>
      <w:pPr>
        <w:ind w:left="720" w:hanging="360"/>
      </w:pPr>
      <w:rPr>
        <w:rFonts w:ascii="Symbol" w:hAnsi="Symbol" w:hint="default"/>
      </w:rPr>
    </w:lvl>
    <w:lvl w:ilvl="1" w:tplc="E806F032">
      <w:start w:val="1"/>
      <w:numFmt w:val="bullet"/>
      <w:lvlText w:val="o"/>
      <w:lvlJc w:val="left"/>
      <w:pPr>
        <w:ind w:left="1440" w:hanging="360"/>
      </w:pPr>
      <w:rPr>
        <w:rFonts w:ascii="Courier New" w:hAnsi="Courier New" w:hint="default"/>
      </w:rPr>
    </w:lvl>
    <w:lvl w:ilvl="2" w:tplc="621C402A">
      <w:start w:val="1"/>
      <w:numFmt w:val="bullet"/>
      <w:lvlText w:val=""/>
      <w:lvlJc w:val="left"/>
      <w:pPr>
        <w:ind w:left="2160" w:hanging="360"/>
      </w:pPr>
      <w:rPr>
        <w:rFonts w:ascii="Wingdings" w:hAnsi="Wingdings" w:hint="default"/>
      </w:rPr>
    </w:lvl>
    <w:lvl w:ilvl="3" w:tplc="0582951C">
      <w:start w:val="1"/>
      <w:numFmt w:val="bullet"/>
      <w:lvlText w:val=""/>
      <w:lvlJc w:val="left"/>
      <w:pPr>
        <w:ind w:left="2880" w:hanging="360"/>
      </w:pPr>
      <w:rPr>
        <w:rFonts w:ascii="Symbol" w:hAnsi="Symbol" w:hint="default"/>
      </w:rPr>
    </w:lvl>
    <w:lvl w:ilvl="4" w:tplc="F922144A">
      <w:start w:val="1"/>
      <w:numFmt w:val="bullet"/>
      <w:lvlText w:val="o"/>
      <w:lvlJc w:val="left"/>
      <w:pPr>
        <w:ind w:left="3600" w:hanging="360"/>
      </w:pPr>
      <w:rPr>
        <w:rFonts w:ascii="Courier New" w:hAnsi="Courier New" w:hint="default"/>
      </w:rPr>
    </w:lvl>
    <w:lvl w:ilvl="5" w:tplc="DA7ECD26">
      <w:start w:val="1"/>
      <w:numFmt w:val="bullet"/>
      <w:lvlText w:val=""/>
      <w:lvlJc w:val="left"/>
      <w:pPr>
        <w:ind w:left="4320" w:hanging="360"/>
      </w:pPr>
      <w:rPr>
        <w:rFonts w:ascii="Wingdings" w:hAnsi="Wingdings" w:hint="default"/>
      </w:rPr>
    </w:lvl>
    <w:lvl w:ilvl="6" w:tplc="C2502B94">
      <w:start w:val="1"/>
      <w:numFmt w:val="bullet"/>
      <w:lvlText w:val=""/>
      <w:lvlJc w:val="left"/>
      <w:pPr>
        <w:ind w:left="5040" w:hanging="360"/>
      </w:pPr>
      <w:rPr>
        <w:rFonts w:ascii="Symbol" w:hAnsi="Symbol" w:hint="default"/>
      </w:rPr>
    </w:lvl>
    <w:lvl w:ilvl="7" w:tplc="542471FA">
      <w:start w:val="1"/>
      <w:numFmt w:val="bullet"/>
      <w:lvlText w:val="o"/>
      <w:lvlJc w:val="left"/>
      <w:pPr>
        <w:ind w:left="5760" w:hanging="360"/>
      </w:pPr>
      <w:rPr>
        <w:rFonts w:ascii="Courier New" w:hAnsi="Courier New" w:hint="default"/>
      </w:rPr>
    </w:lvl>
    <w:lvl w:ilvl="8" w:tplc="046A9D00">
      <w:start w:val="1"/>
      <w:numFmt w:val="bullet"/>
      <w:lvlText w:val=""/>
      <w:lvlJc w:val="left"/>
      <w:pPr>
        <w:ind w:left="6480" w:hanging="360"/>
      </w:pPr>
      <w:rPr>
        <w:rFonts w:ascii="Wingdings" w:hAnsi="Wingdings" w:hint="default"/>
      </w:rPr>
    </w:lvl>
  </w:abstractNum>
  <w:abstractNum w:abstractNumId="32" w15:restartNumberingAfterBreak="0">
    <w:nsid w:val="747159CF"/>
    <w:multiLevelType w:val="hybridMultilevel"/>
    <w:tmpl w:val="4A82BC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23"/>
  </w:num>
  <w:num w:numId="3">
    <w:abstractNumId w:val="18"/>
  </w:num>
  <w:num w:numId="4">
    <w:abstractNumId w:val="19"/>
  </w:num>
  <w:num w:numId="5">
    <w:abstractNumId w:val="15"/>
  </w:num>
  <w:num w:numId="6">
    <w:abstractNumId w:val="21"/>
  </w:num>
  <w:num w:numId="7">
    <w:abstractNumId w:val="27"/>
  </w:num>
  <w:num w:numId="8">
    <w:abstractNumId w:val="16"/>
  </w:num>
  <w:num w:numId="9">
    <w:abstractNumId w:val="13"/>
  </w:num>
  <w:num w:numId="10">
    <w:abstractNumId w:val="2"/>
  </w:num>
  <w:num w:numId="11">
    <w:abstractNumId w:val="1"/>
  </w:num>
  <w:num w:numId="12">
    <w:abstractNumId w:val="0"/>
  </w:num>
  <w:num w:numId="13">
    <w:abstractNumId w:val="25"/>
  </w:num>
  <w:num w:numId="14">
    <w:abstractNumId w:val="26"/>
  </w:num>
  <w:num w:numId="15">
    <w:abstractNumId w:val="20"/>
  </w:num>
  <w:num w:numId="16">
    <w:abstractNumId w:val="29"/>
  </w:num>
  <w:num w:numId="17">
    <w:abstractNumId w:val="9"/>
  </w:num>
  <w:num w:numId="18">
    <w:abstractNumId w:val="12"/>
  </w:num>
  <w:num w:numId="19">
    <w:abstractNumId w:val="4"/>
  </w:num>
  <w:num w:numId="20">
    <w:abstractNumId w:val="33"/>
  </w:num>
  <w:num w:numId="21">
    <w:abstractNumId w:val="17"/>
  </w:num>
  <w:num w:numId="22">
    <w:abstractNumId w:val="30"/>
  </w:num>
  <w:num w:numId="23">
    <w:abstractNumId w:val="14"/>
  </w:num>
  <w:num w:numId="24">
    <w:abstractNumId w:val="6"/>
  </w:num>
  <w:num w:numId="25">
    <w:abstractNumId w:val="31"/>
  </w:num>
  <w:num w:numId="26">
    <w:abstractNumId w:val="10"/>
  </w:num>
  <w:num w:numId="27">
    <w:abstractNumId w:val="5"/>
  </w:num>
  <w:num w:numId="28">
    <w:abstractNumId w:val="8"/>
  </w:num>
  <w:num w:numId="29">
    <w:abstractNumId w:val="7"/>
  </w:num>
  <w:num w:numId="30">
    <w:abstractNumId w:val="32"/>
  </w:num>
  <w:num w:numId="31">
    <w:abstractNumId w:val="24"/>
  </w:num>
  <w:num w:numId="32">
    <w:abstractNumId w:val="28"/>
  </w:num>
  <w:num w:numId="33">
    <w:abstractNumId w:val="11"/>
  </w:num>
  <w:num w:numId="34">
    <w:abstractNumId w:val="2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8A9"/>
    <w:rsid w:val="000018F2"/>
    <w:rsid w:val="000023A0"/>
    <w:rsid w:val="000026CA"/>
    <w:rsid w:val="00002742"/>
    <w:rsid w:val="00002A37"/>
    <w:rsid w:val="000036D7"/>
    <w:rsid w:val="0000405B"/>
    <w:rsid w:val="0000564C"/>
    <w:rsid w:val="00006446"/>
    <w:rsid w:val="00006896"/>
    <w:rsid w:val="00006C6A"/>
    <w:rsid w:val="00007CDC"/>
    <w:rsid w:val="00007E64"/>
    <w:rsid w:val="00011B28"/>
    <w:rsid w:val="00012AD5"/>
    <w:rsid w:val="00012F04"/>
    <w:rsid w:val="00013351"/>
    <w:rsid w:val="0001372A"/>
    <w:rsid w:val="00014031"/>
    <w:rsid w:val="00015912"/>
    <w:rsid w:val="00015D15"/>
    <w:rsid w:val="00016715"/>
    <w:rsid w:val="00016AB3"/>
    <w:rsid w:val="0002373A"/>
    <w:rsid w:val="00023F50"/>
    <w:rsid w:val="0002564D"/>
    <w:rsid w:val="00025ECA"/>
    <w:rsid w:val="00026196"/>
    <w:rsid w:val="0002789E"/>
    <w:rsid w:val="00030480"/>
    <w:rsid w:val="00030F56"/>
    <w:rsid w:val="00031719"/>
    <w:rsid w:val="000325B8"/>
    <w:rsid w:val="00032E43"/>
    <w:rsid w:val="00033551"/>
    <w:rsid w:val="000335A4"/>
    <w:rsid w:val="00034C15"/>
    <w:rsid w:val="0003559F"/>
    <w:rsid w:val="00036AA6"/>
    <w:rsid w:val="00036BA1"/>
    <w:rsid w:val="00037201"/>
    <w:rsid w:val="0003748D"/>
    <w:rsid w:val="00037902"/>
    <w:rsid w:val="00037E4B"/>
    <w:rsid w:val="0004006B"/>
    <w:rsid w:val="000406C2"/>
    <w:rsid w:val="00040D2A"/>
    <w:rsid w:val="0004107A"/>
    <w:rsid w:val="000422E2"/>
    <w:rsid w:val="00042F22"/>
    <w:rsid w:val="00043E8A"/>
    <w:rsid w:val="000444EF"/>
    <w:rsid w:val="00045591"/>
    <w:rsid w:val="000475CC"/>
    <w:rsid w:val="00047C9B"/>
    <w:rsid w:val="00047D97"/>
    <w:rsid w:val="000517F5"/>
    <w:rsid w:val="000521F6"/>
    <w:rsid w:val="00052604"/>
    <w:rsid w:val="00052A07"/>
    <w:rsid w:val="00052F1C"/>
    <w:rsid w:val="000534E3"/>
    <w:rsid w:val="00053928"/>
    <w:rsid w:val="00054583"/>
    <w:rsid w:val="00054E35"/>
    <w:rsid w:val="000551A0"/>
    <w:rsid w:val="0005606A"/>
    <w:rsid w:val="00056F34"/>
    <w:rsid w:val="00057117"/>
    <w:rsid w:val="000571AE"/>
    <w:rsid w:val="00060016"/>
    <w:rsid w:val="000608C9"/>
    <w:rsid w:val="00060DCA"/>
    <w:rsid w:val="000616E7"/>
    <w:rsid w:val="0006258B"/>
    <w:rsid w:val="0006487E"/>
    <w:rsid w:val="0006547A"/>
    <w:rsid w:val="00065E1A"/>
    <w:rsid w:val="0006615D"/>
    <w:rsid w:val="00066911"/>
    <w:rsid w:val="00066E3D"/>
    <w:rsid w:val="00066EEF"/>
    <w:rsid w:val="000705E7"/>
    <w:rsid w:val="00070B8A"/>
    <w:rsid w:val="0007149E"/>
    <w:rsid w:val="00071C53"/>
    <w:rsid w:val="00073026"/>
    <w:rsid w:val="000732F0"/>
    <w:rsid w:val="00076773"/>
    <w:rsid w:val="00076AC0"/>
    <w:rsid w:val="00077591"/>
    <w:rsid w:val="00077637"/>
    <w:rsid w:val="000779A0"/>
    <w:rsid w:val="00077E5F"/>
    <w:rsid w:val="00077F50"/>
    <w:rsid w:val="00080177"/>
    <w:rsid w:val="0008036A"/>
    <w:rsid w:val="00080969"/>
    <w:rsid w:val="00081AE6"/>
    <w:rsid w:val="00082A83"/>
    <w:rsid w:val="00084876"/>
    <w:rsid w:val="000849F0"/>
    <w:rsid w:val="00084E2E"/>
    <w:rsid w:val="000855EB"/>
    <w:rsid w:val="00085B52"/>
    <w:rsid w:val="000863F2"/>
    <w:rsid w:val="000866F2"/>
    <w:rsid w:val="0009009F"/>
    <w:rsid w:val="000908A8"/>
    <w:rsid w:val="00090F23"/>
    <w:rsid w:val="00091506"/>
    <w:rsid w:val="00091557"/>
    <w:rsid w:val="00091F5F"/>
    <w:rsid w:val="000924C1"/>
    <w:rsid w:val="000924F0"/>
    <w:rsid w:val="00092E5F"/>
    <w:rsid w:val="00093474"/>
    <w:rsid w:val="0009510F"/>
    <w:rsid w:val="000966F3"/>
    <w:rsid w:val="000A0AD5"/>
    <w:rsid w:val="000A0BC0"/>
    <w:rsid w:val="000A19F6"/>
    <w:rsid w:val="000A1B7B"/>
    <w:rsid w:val="000A22AB"/>
    <w:rsid w:val="000A2EDD"/>
    <w:rsid w:val="000A2FE2"/>
    <w:rsid w:val="000A4223"/>
    <w:rsid w:val="000A56F2"/>
    <w:rsid w:val="000A5F55"/>
    <w:rsid w:val="000A69CF"/>
    <w:rsid w:val="000A7910"/>
    <w:rsid w:val="000B04E1"/>
    <w:rsid w:val="000B0CCA"/>
    <w:rsid w:val="000B1525"/>
    <w:rsid w:val="000B20B0"/>
    <w:rsid w:val="000B2719"/>
    <w:rsid w:val="000B2A98"/>
    <w:rsid w:val="000B2F24"/>
    <w:rsid w:val="000B3A8F"/>
    <w:rsid w:val="000B4AB9"/>
    <w:rsid w:val="000B5059"/>
    <w:rsid w:val="000B58C3"/>
    <w:rsid w:val="000B5D4A"/>
    <w:rsid w:val="000B61E9"/>
    <w:rsid w:val="000B63FC"/>
    <w:rsid w:val="000B6D6B"/>
    <w:rsid w:val="000B8FBF"/>
    <w:rsid w:val="000C0003"/>
    <w:rsid w:val="000C0BBE"/>
    <w:rsid w:val="000C165A"/>
    <w:rsid w:val="000C1B49"/>
    <w:rsid w:val="000C236A"/>
    <w:rsid w:val="000C2A5C"/>
    <w:rsid w:val="000C2E19"/>
    <w:rsid w:val="000C2FBC"/>
    <w:rsid w:val="000C4171"/>
    <w:rsid w:val="000C6CCB"/>
    <w:rsid w:val="000C735C"/>
    <w:rsid w:val="000C7F4E"/>
    <w:rsid w:val="000D0D07"/>
    <w:rsid w:val="000D17D4"/>
    <w:rsid w:val="000D2716"/>
    <w:rsid w:val="000D2838"/>
    <w:rsid w:val="000D2EBB"/>
    <w:rsid w:val="000D38C4"/>
    <w:rsid w:val="000D392F"/>
    <w:rsid w:val="000D3F32"/>
    <w:rsid w:val="000D4797"/>
    <w:rsid w:val="000D6AED"/>
    <w:rsid w:val="000D7BC7"/>
    <w:rsid w:val="000E044D"/>
    <w:rsid w:val="000E0527"/>
    <w:rsid w:val="000E1E92"/>
    <w:rsid w:val="000E2531"/>
    <w:rsid w:val="000E2BDB"/>
    <w:rsid w:val="000E2C92"/>
    <w:rsid w:val="000E501C"/>
    <w:rsid w:val="000E528A"/>
    <w:rsid w:val="000E6B77"/>
    <w:rsid w:val="000E74AD"/>
    <w:rsid w:val="000E766D"/>
    <w:rsid w:val="000F0653"/>
    <w:rsid w:val="000F06D6"/>
    <w:rsid w:val="000F076C"/>
    <w:rsid w:val="000F0EB1"/>
    <w:rsid w:val="000F1106"/>
    <w:rsid w:val="000F17A1"/>
    <w:rsid w:val="000F1D30"/>
    <w:rsid w:val="000F3779"/>
    <w:rsid w:val="000F37AE"/>
    <w:rsid w:val="000F3BE9"/>
    <w:rsid w:val="000F3F6C"/>
    <w:rsid w:val="000F42B9"/>
    <w:rsid w:val="000F6BB5"/>
    <w:rsid w:val="000F6DF3"/>
    <w:rsid w:val="000F70E7"/>
    <w:rsid w:val="000F720B"/>
    <w:rsid w:val="000F7BB0"/>
    <w:rsid w:val="001005FF"/>
    <w:rsid w:val="00100F40"/>
    <w:rsid w:val="00101381"/>
    <w:rsid w:val="00101BC2"/>
    <w:rsid w:val="00105295"/>
    <w:rsid w:val="001062FB"/>
    <w:rsid w:val="001063DB"/>
    <w:rsid w:val="001063E6"/>
    <w:rsid w:val="00106753"/>
    <w:rsid w:val="00107012"/>
    <w:rsid w:val="0011090C"/>
    <w:rsid w:val="00110CAA"/>
    <w:rsid w:val="00110E8D"/>
    <w:rsid w:val="001124C3"/>
    <w:rsid w:val="00112A22"/>
    <w:rsid w:val="00113CF4"/>
    <w:rsid w:val="00113DE8"/>
    <w:rsid w:val="0011496F"/>
    <w:rsid w:val="001153EA"/>
    <w:rsid w:val="00115643"/>
    <w:rsid w:val="00116765"/>
    <w:rsid w:val="001219F5"/>
    <w:rsid w:val="00121A20"/>
    <w:rsid w:val="0012228E"/>
    <w:rsid w:val="0012238D"/>
    <w:rsid w:val="00123337"/>
    <w:rsid w:val="0012377F"/>
    <w:rsid w:val="00123EF3"/>
    <w:rsid w:val="00124314"/>
    <w:rsid w:val="00126B4A"/>
    <w:rsid w:val="00130AD7"/>
    <w:rsid w:val="00130FDD"/>
    <w:rsid w:val="00132490"/>
    <w:rsid w:val="00132D2C"/>
    <w:rsid w:val="00132FD0"/>
    <w:rsid w:val="0013448C"/>
    <w:rsid w:val="001344C0"/>
    <w:rsid w:val="001346FA"/>
    <w:rsid w:val="00135252"/>
    <w:rsid w:val="00136B84"/>
    <w:rsid w:val="00136ED7"/>
    <w:rsid w:val="00137299"/>
    <w:rsid w:val="00137AB5"/>
    <w:rsid w:val="00137F0B"/>
    <w:rsid w:val="001423D2"/>
    <w:rsid w:val="00142757"/>
    <w:rsid w:val="001460E6"/>
    <w:rsid w:val="001464EB"/>
    <w:rsid w:val="0014788D"/>
    <w:rsid w:val="00151E23"/>
    <w:rsid w:val="001526E0"/>
    <w:rsid w:val="00153779"/>
    <w:rsid w:val="001539D7"/>
    <w:rsid w:val="00153F3F"/>
    <w:rsid w:val="001546D7"/>
    <w:rsid w:val="00154836"/>
    <w:rsid w:val="001551B5"/>
    <w:rsid w:val="0015591A"/>
    <w:rsid w:val="001559EA"/>
    <w:rsid w:val="0015641D"/>
    <w:rsid w:val="00156518"/>
    <w:rsid w:val="00160401"/>
    <w:rsid w:val="001607B1"/>
    <w:rsid w:val="00160953"/>
    <w:rsid w:val="0016215B"/>
    <w:rsid w:val="00162962"/>
    <w:rsid w:val="00162A57"/>
    <w:rsid w:val="00165960"/>
    <w:rsid w:val="001659C1"/>
    <w:rsid w:val="00166958"/>
    <w:rsid w:val="00166A69"/>
    <w:rsid w:val="00166FAA"/>
    <w:rsid w:val="001707B5"/>
    <w:rsid w:val="00170A2C"/>
    <w:rsid w:val="001731A8"/>
    <w:rsid w:val="0017397B"/>
    <w:rsid w:val="00173A8E"/>
    <w:rsid w:val="001748DB"/>
    <w:rsid w:val="0017502C"/>
    <w:rsid w:val="00175B26"/>
    <w:rsid w:val="00176F42"/>
    <w:rsid w:val="001775A8"/>
    <w:rsid w:val="0018069B"/>
    <w:rsid w:val="00180B8E"/>
    <w:rsid w:val="0018143F"/>
    <w:rsid w:val="001818CB"/>
    <w:rsid w:val="00181FF8"/>
    <w:rsid w:val="00184229"/>
    <w:rsid w:val="00190AC1"/>
    <w:rsid w:val="0019341A"/>
    <w:rsid w:val="0019462B"/>
    <w:rsid w:val="001968D1"/>
    <w:rsid w:val="00197CE2"/>
    <w:rsid w:val="00197DF9"/>
    <w:rsid w:val="001A00EF"/>
    <w:rsid w:val="001A152C"/>
    <w:rsid w:val="001A1987"/>
    <w:rsid w:val="001A1D0F"/>
    <w:rsid w:val="001A2564"/>
    <w:rsid w:val="001A37B2"/>
    <w:rsid w:val="001A4CFF"/>
    <w:rsid w:val="001A6173"/>
    <w:rsid w:val="001A6818"/>
    <w:rsid w:val="001A6CBA"/>
    <w:rsid w:val="001A6F0B"/>
    <w:rsid w:val="001A7DC7"/>
    <w:rsid w:val="001B0D97"/>
    <w:rsid w:val="001B475C"/>
    <w:rsid w:val="001B5A5D"/>
    <w:rsid w:val="001B5CB6"/>
    <w:rsid w:val="001B6400"/>
    <w:rsid w:val="001B6A66"/>
    <w:rsid w:val="001C1214"/>
    <w:rsid w:val="001C13A1"/>
    <w:rsid w:val="001C13E0"/>
    <w:rsid w:val="001C1C5A"/>
    <w:rsid w:val="001C1CE5"/>
    <w:rsid w:val="001C2529"/>
    <w:rsid w:val="001C3D2A"/>
    <w:rsid w:val="001C454F"/>
    <w:rsid w:val="001C4EAE"/>
    <w:rsid w:val="001C7079"/>
    <w:rsid w:val="001D0AD0"/>
    <w:rsid w:val="001D11A8"/>
    <w:rsid w:val="001D1F02"/>
    <w:rsid w:val="001D2A27"/>
    <w:rsid w:val="001D3945"/>
    <w:rsid w:val="001D4733"/>
    <w:rsid w:val="001D5036"/>
    <w:rsid w:val="001D51BA"/>
    <w:rsid w:val="001D53E7"/>
    <w:rsid w:val="001D6342"/>
    <w:rsid w:val="001D6D53"/>
    <w:rsid w:val="001D7658"/>
    <w:rsid w:val="001D78A4"/>
    <w:rsid w:val="001D7FA5"/>
    <w:rsid w:val="001E0EF2"/>
    <w:rsid w:val="001E1963"/>
    <w:rsid w:val="001E2CC9"/>
    <w:rsid w:val="001E53B2"/>
    <w:rsid w:val="001E58E2"/>
    <w:rsid w:val="001E5D8E"/>
    <w:rsid w:val="001E75AA"/>
    <w:rsid w:val="001E7AED"/>
    <w:rsid w:val="001E7FEA"/>
    <w:rsid w:val="001F05F1"/>
    <w:rsid w:val="001F0871"/>
    <w:rsid w:val="001F1B4F"/>
    <w:rsid w:val="001F2AAC"/>
    <w:rsid w:val="001F3916"/>
    <w:rsid w:val="001F3F2B"/>
    <w:rsid w:val="001F5182"/>
    <w:rsid w:val="001F54C5"/>
    <w:rsid w:val="001F6421"/>
    <w:rsid w:val="001F662C"/>
    <w:rsid w:val="001F6780"/>
    <w:rsid w:val="001F7074"/>
    <w:rsid w:val="00200045"/>
    <w:rsid w:val="00200490"/>
    <w:rsid w:val="00200F38"/>
    <w:rsid w:val="0020118A"/>
    <w:rsid w:val="00201F3A"/>
    <w:rsid w:val="0020210E"/>
    <w:rsid w:val="002029CA"/>
    <w:rsid w:val="00202D06"/>
    <w:rsid w:val="00203F96"/>
    <w:rsid w:val="002049A8"/>
    <w:rsid w:val="00205B64"/>
    <w:rsid w:val="00205EF0"/>
    <w:rsid w:val="002069B2"/>
    <w:rsid w:val="00207FA3"/>
    <w:rsid w:val="0021051D"/>
    <w:rsid w:val="0021326A"/>
    <w:rsid w:val="00213D01"/>
    <w:rsid w:val="00214322"/>
    <w:rsid w:val="00214DA8"/>
    <w:rsid w:val="00214DCD"/>
    <w:rsid w:val="002151D9"/>
    <w:rsid w:val="00215423"/>
    <w:rsid w:val="002154EC"/>
    <w:rsid w:val="00215531"/>
    <w:rsid w:val="002158FA"/>
    <w:rsid w:val="002164A2"/>
    <w:rsid w:val="00216E0E"/>
    <w:rsid w:val="00216F7D"/>
    <w:rsid w:val="00220600"/>
    <w:rsid w:val="002214E9"/>
    <w:rsid w:val="002224DB"/>
    <w:rsid w:val="00223FCB"/>
    <w:rsid w:val="002241AF"/>
    <w:rsid w:val="002252C3"/>
    <w:rsid w:val="00225897"/>
    <w:rsid w:val="00225C54"/>
    <w:rsid w:val="00228D0D"/>
    <w:rsid w:val="002301DB"/>
    <w:rsid w:val="00230765"/>
    <w:rsid w:val="00230D18"/>
    <w:rsid w:val="002319E4"/>
    <w:rsid w:val="002320D5"/>
    <w:rsid w:val="00232FE5"/>
    <w:rsid w:val="0023435F"/>
    <w:rsid w:val="00234982"/>
    <w:rsid w:val="002351C6"/>
    <w:rsid w:val="0023537E"/>
    <w:rsid w:val="002353B1"/>
    <w:rsid w:val="00235632"/>
    <w:rsid w:val="00235872"/>
    <w:rsid w:val="00236BD7"/>
    <w:rsid w:val="0023752A"/>
    <w:rsid w:val="00237D6F"/>
    <w:rsid w:val="00240043"/>
    <w:rsid w:val="002414C8"/>
    <w:rsid w:val="00241514"/>
    <w:rsid w:val="00241559"/>
    <w:rsid w:val="002421D7"/>
    <w:rsid w:val="002435B3"/>
    <w:rsid w:val="00243666"/>
    <w:rsid w:val="00243F28"/>
    <w:rsid w:val="002458EB"/>
    <w:rsid w:val="002468CA"/>
    <w:rsid w:val="00247650"/>
    <w:rsid w:val="002500C8"/>
    <w:rsid w:val="00251F07"/>
    <w:rsid w:val="00251F6F"/>
    <w:rsid w:val="00253E86"/>
    <w:rsid w:val="0025511A"/>
    <w:rsid w:val="0025520A"/>
    <w:rsid w:val="00255A57"/>
    <w:rsid w:val="00255C78"/>
    <w:rsid w:val="002574E8"/>
    <w:rsid w:val="00257543"/>
    <w:rsid w:val="00260F6A"/>
    <w:rsid w:val="002617E7"/>
    <w:rsid w:val="00262C47"/>
    <w:rsid w:val="00264228"/>
    <w:rsid w:val="00264334"/>
    <w:rsid w:val="0026473E"/>
    <w:rsid w:val="002650E7"/>
    <w:rsid w:val="0026526A"/>
    <w:rsid w:val="00266214"/>
    <w:rsid w:val="002676B6"/>
    <w:rsid w:val="00267C83"/>
    <w:rsid w:val="0026EDC3"/>
    <w:rsid w:val="002706DF"/>
    <w:rsid w:val="0027144F"/>
    <w:rsid w:val="00271813"/>
    <w:rsid w:val="00271F3A"/>
    <w:rsid w:val="00273278"/>
    <w:rsid w:val="002737F4"/>
    <w:rsid w:val="00275576"/>
    <w:rsid w:val="002756E6"/>
    <w:rsid w:val="0027615F"/>
    <w:rsid w:val="002805F5"/>
    <w:rsid w:val="00280751"/>
    <w:rsid w:val="00282692"/>
    <w:rsid w:val="0028280A"/>
    <w:rsid w:val="002849A9"/>
    <w:rsid w:val="00286080"/>
    <w:rsid w:val="00286A14"/>
    <w:rsid w:val="00286ACD"/>
    <w:rsid w:val="00287516"/>
    <w:rsid w:val="00287838"/>
    <w:rsid w:val="00290614"/>
    <w:rsid w:val="002907B5"/>
    <w:rsid w:val="00290B48"/>
    <w:rsid w:val="00291145"/>
    <w:rsid w:val="002927A0"/>
    <w:rsid w:val="00292EB7"/>
    <w:rsid w:val="00292F3D"/>
    <w:rsid w:val="00294577"/>
    <w:rsid w:val="00294797"/>
    <w:rsid w:val="00294D21"/>
    <w:rsid w:val="0029595D"/>
    <w:rsid w:val="00295E4C"/>
    <w:rsid w:val="00296227"/>
    <w:rsid w:val="00296D15"/>
    <w:rsid w:val="00296F44"/>
    <w:rsid w:val="0029777D"/>
    <w:rsid w:val="0029782F"/>
    <w:rsid w:val="002A055E"/>
    <w:rsid w:val="002A0C08"/>
    <w:rsid w:val="002A1D4E"/>
    <w:rsid w:val="002A259A"/>
    <w:rsid w:val="002A2869"/>
    <w:rsid w:val="002A49FB"/>
    <w:rsid w:val="002A578E"/>
    <w:rsid w:val="002A7B22"/>
    <w:rsid w:val="002B01D7"/>
    <w:rsid w:val="002B1534"/>
    <w:rsid w:val="002B2088"/>
    <w:rsid w:val="002B24D6"/>
    <w:rsid w:val="002B2F97"/>
    <w:rsid w:val="002B4921"/>
    <w:rsid w:val="002B5029"/>
    <w:rsid w:val="002B7F9F"/>
    <w:rsid w:val="002C0FCB"/>
    <w:rsid w:val="002C10A0"/>
    <w:rsid w:val="002C19BF"/>
    <w:rsid w:val="002C41E6"/>
    <w:rsid w:val="002C4EAE"/>
    <w:rsid w:val="002C5E3D"/>
    <w:rsid w:val="002C701D"/>
    <w:rsid w:val="002C7573"/>
    <w:rsid w:val="002C7C05"/>
    <w:rsid w:val="002D071A"/>
    <w:rsid w:val="002D0C45"/>
    <w:rsid w:val="002D34B2"/>
    <w:rsid w:val="002D3645"/>
    <w:rsid w:val="002D48B0"/>
    <w:rsid w:val="002D51A2"/>
    <w:rsid w:val="002D5A60"/>
    <w:rsid w:val="002D5B37"/>
    <w:rsid w:val="002D6E14"/>
    <w:rsid w:val="002D6E25"/>
    <w:rsid w:val="002D7637"/>
    <w:rsid w:val="002D7AF5"/>
    <w:rsid w:val="002D7C0E"/>
    <w:rsid w:val="002D7E1A"/>
    <w:rsid w:val="002E0B78"/>
    <w:rsid w:val="002E12A9"/>
    <w:rsid w:val="002E1734"/>
    <w:rsid w:val="002E17F2"/>
    <w:rsid w:val="002E2508"/>
    <w:rsid w:val="002E4A79"/>
    <w:rsid w:val="002E56C0"/>
    <w:rsid w:val="002E6DE9"/>
    <w:rsid w:val="002E7940"/>
    <w:rsid w:val="002E7CAE"/>
    <w:rsid w:val="002F04A2"/>
    <w:rsid w:val="002F0CF8"/>
    <w:rsid w:val="002F13E4"/>
    <w:rsid w:val="002F1C04"/>
    <w:rsid w:val="002F2771"/>
    <w:rsid w:val="002F2AF1"/>
    <w:rsid w:val="002F37A9"/>
    <w:rsid w:val="002F40F0"/>
    <w:rsid w:val="002F4D2B"/>
    <w:rsid w:val="002F5F45"/>
    <w:rsid w:val="002F6304"/>
    <w:rsid w:val="002F7852"/>
    <w:rsid w:val="00301CE6"/>
    <w:rsid w:val="0030256B"/>
    <w:rsid w:val="00302923"/>
    <w:rsid w:val="00302BDA"/>
    <w:rsid w:val="003035CB"/>
    <w:rsid w:val="00303A89"/>
    <w:rsid w:val="00304FD9"/>
    <w:rsid w:val="0030501F"/>
    <w:rsid w:val="00305334"/>
    <w:rsid w:val="003059B5"/>
    <w:rsid w:val="003067F2"/>
    <w:rsid w:val="00307BA1"/>
    <w:rsid w:val="0031040E"/>
    <w:rsid w:val="00311702"/>
    <w:rsid w:val="003119F8"/>
    <w:rsid w:val="00311E82"/>
    <w:rsid w:val="00313A85"/>
    <w:rsid w:val="00313E36"/>
    <w:rsid w:val="00313FD6"/>
    <w:rsid w:val="003143BD"/>
    <w:rsid w:val="00315021"/>
    <w:rsid w:val="00315363"/>
    <w:rsid w:val="0031687D"/>
    <w:rsid w:val="00317644"/>
    <w:rsid w:val="00317AF7"/>
    <w:rsid w:val="003203ED"/>
    <w:rsid w:val="00320C0E"/>
    <w:rsid w:val="00320D65"/>
    <w:rsid w:val="003220D9"/>
    <w:rsid w:val="00322C9F"/>
    <w:rsid w:val="00323FDB"/>
    <w:rsid w:val="00324D23"/>
    <w:rsid w:val="00325137"/>
    <w:rsid w:val="00325ADA"/>
    <w:rsid w:val="00325AE6"/>
    <w:rsid w:val="00325E34"/>
    <w:rsid w:val="00326858"/>
    <w:rsid w:val="00331751"/>
    <w:rsid w:val="00331A32"/>
    <w:rsid w:val="00331B17"/>
    <w:rsid w:val="00331E6C"/>
    <w:rsid w:val="00333078"/>
    <w:rsid w:val="00333112"/>
    <w:rsid w:val="003333B4"/>
    <w:rsid w:val="00333C79"/>
    <w:rsid w:val="00334579"/>
    <w:rsid w:val="00334B74"/>
    <w:rsid w:val="00335087"/>
    <w:rsid w:val="00335858"/>
    <w:rsid w:val="003362EC"/>
    <w:rsid w:val="00336BDA"/>
    <w:rsid w:val="003376E1"/>
    <w:rsid w:val="003408D4"/>
    <w:rsid w:val="003411A6"/>
    <w:rsid w:val="00341D45"/>
    <w:rsid w:val="00342BD7"/>
    <w:rsid w:val="0034397F"/>
    <w:rsid w:val="003439CE"/>
    <w:rsid w:val="0034487C"/>
    <w:rsid w:val="0034494B"/>
    <w:rsid w:val="00344CD2"/>
    <w:rsid w:val="00346DB5"/>
    <w:rsid w:val="003477B1"/>
    <w:rsid w:val="003504F0"/>
    <w:rsid w:val="003504FA"/>
    <w:rsid w:val="00350C5C"/>
    <w:rsid w:val="00350D73"/>
    <w:rsid w:val="00350DCB"/>
    <w:rsid w:val="003514D1"/>
    <w:rsid w:val="003515CF"/>
    <w:rsid w:val="00351838"/>
    <w:rsid w:val="00351C82"/>
    <w:rsid w:val="00352D1F"/>
    <w:rsid w:val="00353359"/>
    <w:rsid w:val="00353BEE"/>
    <w:rsid w:val="00354FF4"/>
    <w:rsid w:val="00357380"/>
    <w:rsid w:val="003602D9"/>
    <w:rsid w:val="003604CE"/>
    <w:rsid w:val="00360C7D"/>
    <w:rsid w:val="00360E8C"/>
    <w:rsid w:val="003623B4"/>
    <w:rsid w:val="0036518A"/>
    <w:rsid w:val="003657D6"/>
    <w:rsid w:val="003664C6"/>
    <w:rsid w:val="00366834"/>
    <w:rsid w:val="00366928"/>
    <w:rsid w:val="00367E9B"/>
    <w:rsid w:val="00370140"/>
    <w:rsid w:val="00370E47"/>
    <w:rsid w:val="003718C4"/>
    <w:rsid w:val="00371D06"/>
    <w:rsid w:val="0037392A"/>
    <w:rsid w:val="003742AC"/>
    <w:rsid w:val="00374C8A"/>
    <w:rsid w:val="00375125"/>
    <w:rsid w:val="003751B5"/>
    <w:rsid w:val="0037710E"/>
    <w:rsid w:val="00377CE1"/>
    <w:rsid w:val="00380DCC"/>
    <w:rsid w:val="0038294F"/>
    <w:rsid w:val="003841F8"/>
    <w:rsid w:val="00385BF0"/>
    <w:rsid w:val="00387659"/>
    <w:rsid w:val="00387C79"/>
    <w:rsid w:val="003900EF"/>
    <w:rsid w:val="00390495"/>
    <w:rsid w:val="0039113F"/>
    <w:rsid w:val="003939FF"/>
    <w:rsid w:val="00393A91"/>
    <w:rsid w:val="00393BC9"/>
    <w:rsid w:val="0039656D"/>
    <w:rsid w:val="00396AC3"/>
    <w:rsid w:val="0039719F"/>
    <w:rsid w:val="003A0347"/>
    <w:rsid w:val="003A2223"/>
    <w:rsid w:val="003A2662"/>
    <w:rsid w:val="003A2A0F"/>
    <w:rsid w:val="003A31D8"/>
    <w:rsid w:val="003A3320"/>
    <w:rsid w:val="003A45A1"/>
    <w:rsid w:val="003A5091"/>
    <w:rsid w:val="003A5B0A"/>
    <w:rsid w:val="003A6BAC"/>
    <w:rsid w:val="003A6F0E"/>
    <w:rsid w:val="003A70A4"/>
    <w:rsid w:val="003A7AE3"/>
    <w:rsid w:val="003A7EF3"/>
    <w:rsid w:val="003AC535"/>
    <w:rsid w:val="003B1178"/>
    <w:rsid w:val="003B12E0"/>
    <w:rsid w:val="003B159C"/>
    <w:rsid w:val="003B22FA"/>
    <w:rsid w:val="003B369F"/>
    <w:rsid w:val="003B36A3"/>
    <w:rsid w:val="003B42A9"/>
    <w:rsid w:val="003B629A"/>
    <w:rsid w:val="003B64BB"/>
    <w:rsid w:val="003B6A43"/>
    <w:rsid w:val="003B74DA"/>
    <w:rsid w:val="003B7FE5"/>
    <w:rsid w:val="003C01F9"/>
    <w:rsid w:val="003C11C8"/>
    <w:rsid w:val="003C2702"/>
    <w:rsid w:val="003C337E"/>
    <w:rsid w:val="003C3C2D"/>
    <w:rsid w:val="003C4B53"/>
    <w:rsid w:val="003C593C"/>
    <w:rsid w:val="003C679B"/>
    <w:rsid w:val="003C7806"/>
    <w:rsid w:val="003C7CD0"/>
    <w:rsid w:val="003D02F6"/>
    <w:rsid w:val="003D109F"/>
    <w:rsid w:val="003D2478"/>
    <w:rsid w:val="003D3C45"/>
    <w:rsid w:val="003D3F04"/>
    <w:rsid w:val="003D40CF"/>
    <w:rsid w:val="003D4582"/>
    <w:rsid w:val="003D56FC"/>
    <w:rsid w:val="003D5B1F"/>
    <w:rsid w:val="003D6854"/>
    <w:rsid w:val="003D7F58"/>
    <w:rsid w:val="003E15FA"/>
    <w:rsid w:val="003E16B6"/>
    <w:rsid w:val="003E1CA2"/>
    <w:rsid w:val="003E2106"/>
    <w:rsid w:val="003E2722"/>
    <w:rsid w:val="003E33B3"/>
    <w:rsid w:val="003E45D5"/>
    <w:rsid w:val="003E4947"/>
    <w:rsid w:val="003E496B"/>
    <w:rsid w:val="003E5330"/>
    <w:rsid w:val="003E55E4"/>
    <w:rsid w:val="003E578E"/>
    <w:rsid w:val="003E6524"/>
    <w:rsid w:val="003E7215"/>
    <w:rsid w:val="003E74E3"/>
    <w:rsid w:val="003E7699"/>
    <w:rsid w:val="003F00EC"/>
    <w:rsid w:val="003F02D5"/>
    <w:rsid w:val="003F05C7"/>
    <w:rsid w:val="003F1F31"/>
    <w:rsid w:val="003F2063"/>
    <w:rsid w:val="003F2286"/>
    <w:rsid w:val="003F2CD4"/>
    <w:rsid w:val="003F474B"/>
    <w:rsid w:val="003F6B0C"/>
    <w:rsid w:val="003F6BBE"/>
    <w:rsid w:val="003F78A3"/>
    <w:rsid w:val="004000E8"/>
    <w:rsid w:val="00401520"/>
    <w:rsid w:val="00402CA7"/>
    <w:rsid w:val="00402E2B"/>
    <w:rsid w:val="0040304F"/>
    <w:rsid w:val="00403DE9"/>
    <w:rsid w:val="004044EC"/>
    <w:rsid w:val="0040512B"/>
    <w:rsid w:val="00405137"/>
    <w:rsid w:val="00405313"/>
    <w:rsid w:val="004059C9"/>
    <w:rsid w:val="00405CA5"/>
    <w:rsid w:val="004075A8"/>
    <w:rsid w:val="00407623"/>
    <w:rsid w:val="00407811"/>
    <w:rsid w:val="00407CD3"/>
    <w:rsid w:val="00410134"/>
    <w:rsid w:val="00410A21"/>
    <w:rsid w:val="00410B72"/>
    <w:rsid w:val="00410F18"/>
    <w:rsid w:val="0041263E"/>
    <w:rsid w:val="00413AAC"/>
    <w:rsid w:val="00413D70"/>
    <w:rsid w:val="00413E92"/>
    <w:rsid w:val="0041502E"/>
    <w:rsid w:val="00415568"/>
    <w:rsid w:val="00421105"/>
    <w:rsid w:val="00421C14"/>
    <w:rsid w:val="0042277E"/>
    <w:rsid w:val="004227CA"/>
    <w:rsid w:val="00422824"/>
    <w:rsid w:val="00422AA4"/>
    <w:rsid w:val="00423BDC"/>
    <w:rsid w:val="00423C62"/>
    <w:rsid w:val="00424137"/>
    <w:rsid w:val="004242F4"/>
    <w:rsid w:val="004248A0"/>
    <w:rsid w:val="00427248"/>
    <w:rsid w:val="0042791E"/>
    <w:rsid w:val="00427CB8"/>
    <w:rsid w:val="0043060A"/>
    <w:rsid w:val="0043125A"/>
    <w:rsid w:val="00431922"/>
    <w:rsid w:val="0043417D"/>
    <w:rsid w:val="00434756"/>
    <w:rsid w:val="0043613B"/>
    <w:rsid w:val="0043641D"/>
    <w:rsid w:val="0043644B"/>
    <w:rsid w:val="00437447"/>
    <w:rsid w:val="00440905"/>
    <w:rsid w:val="00440DA5"/>
    <w:rsid w:val="00441A92"/>
    <w:rsid w:val="00442B64"/>
    <w:rsid w:val="004431DC"/>
    <w:rsid w:val="0044344D"/>
    <w:rsid w:val="0044381D"/>
    <w:rsid w:val="00444043"/>
    <w:rsid w:val="00444F56"/>
    <w:rsid w:val="00446488"/>
    <w:rsid w:val="004467B7"/>
    <w:rsid w:val="00446A48"/>
    <w:rsid w:val="00447FB8"/>
    <w:rsid w:val="0044932E"/>
    <w:rsid w:val="0044972C"/>
    <w:rsid w:val="00450560"/>
    <w:rsid w:val="004517AA"/>
    <w:rsid w:val="00452BA8"/>
    <w:rsid w:val="00452CAC"/>
    <w:rsid w:val="00454669"/>
    <w:rsid w:val="00454F6D"/>
    <w:rsid w:val="00455FC8"/>
    <w:rsid w:val="00457565"/>
    <w:rsid w:val="00457854"/>
    <w:rsid w:val="00457B71"/>
    <w:rsid w:val="00460618"/>
    <w:rsid w:val="00462882"/>
    <w:rsid w:val="00464689"/>
    <w:rsid w:val="004669E2"/>
    <w:rsid w:val="00466E6C"/>
    <w:rsid w:val="004678C2"/>
    <w:rsid w:val="004706E4"/>
    <w:rsid w:val="00470C31"/>
    <w:rsid w:val="00470C3C"/>
    <w:rsid w:val="0047116E"/>
    <w:rsid w:val="00471BF0"/>
    <w:rsid w:val="00471C9C"/>
    <w:rsid w:val="00471DE0"/>
    <w:rsid w:val="00472249"/>
    <w:rsid w:val="004734D0"/>
    <w:rsid w:val="00473557"/>
    <w:rsid w:val="00473F1D"/>
    <w:rsid w:val="0047556B"/>
    <w:rsid w:val="00475BBA"/>
    <w:rsid w:val="00475C07"/>
    <w:rsid w:val="0047631A"/>
    <w:rsid w:val="00477768"/>
    <w:rsid w:val="0047B587"/>
    <w:rsid w:val="0048087B"/>
    <w:rsid w:val="00481751"/>
    <w:rsid w:val="004846C9"/>
    <w:rsid w:val="004866A1"/>
    <w:rsid w:val="00486DA8"/>
    <w:rsid w:val="0049142E"/>
    <w:rsid w:val="00491A54"/>
    <w:rsid w:val="00492BC5"/>
    <w:rsid w:val="00493D93"/>
    <w:rsid w:val="004964F1"/>
    <w:rsid w:val="004968E5"/>
    <w:rsid w:val="00496A8A"/>
    <w:rsid w:val="00496F75"/>
    <w:rsid w:val="00497060"/>
    <w:rsid w:val="004971AB"/>
    <w:rsid w:val="004A16BC"/>
    <w:rsid w:val="004A2B36"/>
    <w:rsid w:val="004A2B94"/>
    <w:rsid w:val="004A3614"/>
    <w:rsid w:val="004A427F"/>
    <w:rsid w:val="004A552E"/>
    <w:rsid w:val="004A56BB"/>
    <w:rsid w:val="004A57E2"/>
    <w:rsid w:val="004A6874"/>
    <w:rsid w:val="004A6B3B"/>
    <w:rsid w:val="004B3D02"/>
    <w:rsid w:val="004B446F"/>
    <w:rsid w:val="004B44EE"/>
    <w:rsid w:val="004B4882"/>
    <w:rsid w:val="004B4AE6"/>
    <w:rsid w:val="004B5F00"/>
    <w:rsid w:val="004B6B40"/>
    <w:rsid w:val="004B6C01"/>
    <w:rsid w:val="004B6D62"/>
    <w:rsid w:val="004B6F6A"/>
    <w:rsid w:val="004B75AB"/>
    <w:rsid w:val="004B7A69"/>
    <w:rsid w:val="004B7C0C"/>
    <w:rsid w:val="004C06A7"/>
    <w:rsid w:val="004C2814"/>
    <w:rsid w:val="004C3898"/>
    <w:rsid w:val="004C38B8"/>
    <w:rsid w:val="004C58D9"/>
    <w:rsid w:val="004C6046"/>
    <w:rsid w:val="004D0780"/>
    <w:rsid w:val="004D0D57"/>
    <w:rsid w:val="004D1716"/>
    <w:rsid w:val="004D1751"/>
    <w:rsid w:val="004D1D51"/>
    <w:rsid w:val="004D36B1"/>
    <w:rsid w:val="004D3D92"/>
    <w:rsid w:val="004D621E"/>
    <w:rsid w:val="004D6605"/>
    <w:rsid w:val="004D7EBD"/>
    <w:rsid w:val="004E0F98"/>
    <w:rsid w:val="004E1DE2"/>
    <w:rsid w:val="004E2680"/>
    <w:rsid w:val="004E28F9"/>
    <w:rsid w:val="004E2FFD"/>
    <w:rsid w:val="004E462E"/>
    <w:rsid w:val="004E56DC"/>
    <w:rsid w:val="004E5BFD"/>
    <w:rsid w:val="004E67AF"/>
    <w:rsid w:val="004E6C4D"/>
    <w:rsid w:val="004E76F4"/>
    <w:rsid w:val="004E7A23"/>
    <w:rsid w:val="004E7BBA"/>
    <w:rsid w:val="004F0B4E"/>
    <w:rsid w:val="004F0B6C"/>
    <w:rsid w:val="004F1C2B"/>
    <w:rsid w:val="004F1E91"/>
    <w:rsid w:val="004F2078"/>
    <w:rsid w:val="004F3BE5"/>
    <w:rsid w:val="004F4DA3"/>
    <w:rsid w:val="004F6204"/>
    <w:rsid w:val="004F6943"/>
    <w:rsid w:val="004F712D"/>
    <w:rsid w:val="004F7D22"/>
    <w:rsid w:val="004F7D63"/>
    <w:rsid w:val="00501F59"/>
    <w:rsid w:val="0050318B"/>
    <w:rsid w:val="00504951"/>
    <w:rsid w:val="00504C57"/>
    <w:rsid w:val="0050577B"/>
    <w:rsid w:val="00506557"/>
    <w:rsid w:val="0050677A"/>
    <w:rsid w:val="00506B79"/>
    <w:rsid w:val="00506ED6"/>
    <w:rsid w:val="005072F9"/>
    <w:rsid w:val="005108D8"/>
    <w:rsid w:val="00510E98"/>
    <w:rsid w:val="005112AC"/>
    <w:rsid w:val="00511426"/>
    <w:rsid w:val="005116F9"/>
    <w:rsid w:val="0051184E"/>
    <w:rsid w:val="00512B4E"/>
    <w:rsid w:val="00513258"/>
    <w:rsid w:val="005134F8"/>
    <w:rsid w:val="00514C9F"/>
    <w:rsid w:val="005153A7"/>
    <w:rsid w:val="00515E5C"/>
    <w:rsid w:val="00516AB0"/>
    <w:rsid w:val="005177EA"/>
    <w:rsid w:val="00520477"/>
    <w:rsid w:val="00520C63"/>
    <w:rsid w:val="00521038"/>
    <w:rsid w:val="005219CF"/>
    <w:rsid w:val="00522959"/>
    <w:rsid w:val="00522D6C"/>
    <w:rsid w:val="00524585"/>
    <w:rsid w:val="00524813"/>
    <w:rsid w:val="0052488E"/>
    <w:rsid w:val="00526689"/>
    <w:rsid w:val="00526926"/>
    <w:rsid w:val="00526AAE"/>
    <w:rsid w:val="0052719D"/>
    <w:rsid w:val="00527FC0"/>
    <w:rsid w:val="00530779"/>
    <w:rsid w:val="0053086A"/>
    <w:rsid w:val="00530E34"/>
    <w:rsid w:val="00531204"/>
    <w:rsid w:val="005332AB"/>
    <w:rsid w:val="00533C59"/>
    <w:rsid w:val="00534B59"/>
    <w:rsid w:val="00535BE7"/>
    <w:rsid w:val="00536759"/>
    <w:rsid w:val="00537AC1"/>
    <w:rsid w:val="00537C62"/>
    <w:rsid w:val="00540620"/>
    <w:rsid w:val="00540D16"/>
    <w:rsid w:val="00542CE5"/>
    <w:rsid w:val="005436D1"/>
    <w:rsid w:val="00545002"/>
    <w:rsid w:val="0054559C"/>
    <w:rsid w:val="00545C59"/>
    <w:rsid w:val="00546970"/>
    <w:rsid w:val="00546AC4"/>
    <w:rsid w:val="00546C3D"/>
    <w:rsid w:val="0054707A"/>
    <w:rsid w:val="00548EA7"/>
    <w:rsid w:val="00550C9C"/>
    <w:rsid w:val="00551806"/>
    <w:rsid w:val="00552154"/>
    <w:rsid w:val="00552854"/>
    <w:rsid w:val="005532FF"/>
    <w:rsid w:val="0055384D"/>
    <w:rsid w:val="00554942"/>
    <w:rsid w:val="00554DAA"/>
    <w:rsid w:val="00554E19"/>
    <w:rsid w:val="005575C8"/>
    <w:rsid w:val="00560A72"/>
    <w:rsid w:val="00560E01"/>
    <w:rsid w:val="0056121F"/>
    <w:rsid w:val="005617B7"/>
    <w:rsid w:val="005617FA"/>
    <w:rsid w:val="00561939"/>
    <w:rsid w:val="00563CBE"/>
    <w:rsid w:val="00563DC4"/>
    <w:rsid w:val="00564982"/>
    <w:rsid w:val="005663A6"/>
    <w:rsid w:val="00567132"/>
    <w:rsid w:val="00570F48"/>
    <w:rsid w:val="00571B33"/>
    <w:rsid w:val="00572505"/>
    <w:rsid w:val="00573420"/>
    <w:rsid w:val="00576213"/>
    <w:rsid w:val="00576517"/>
    <w:rsid w:val="0057673E"/>
    <w:rsid w:val="005772FB"/>
    <w:rsid w:val="00580BA4"/>
    <w:rsid w:val="0058122E"/>
    <w:rsid w:val="00581CFD"/>
    <w:rsid w:val="00581F34"/>
    <w:rsid w:val="00582809"/>
    <w:rsid w:val="00582927"/>
    <w:rsid w:val="00582D2E"/>
    <w:rsid w:val="00583B0E"/>
    <w:rsid w:val="00584F34"/>
    <w:rsid w:val="00585003"/>
    <w:rsid w:val="005855E6"/>
    <w:rsid w:val="00587352"/>
    <w:rsid w:val="0058798C"/>
    <w:rsid w:val="005900FA"/>
    <w:rsid w:val="0059129A"/>
    <w:rsid w:val="005935A4"/>
    <w:rsid w:val="00593DCF"/>
    <w:rsid w:val="00594531"/>
    <w:rsid w:val="005948C2"/>
    <w:rsid w:val="00595DCA"/>
    <w:rsid w:val="00596E26"/>
    <w:rsid w:val="00596F7E"/>
    <w:rsid w:val="00597009"/>
    <w:rsid w:val="0059719E"/>
    <w:rsid w:val="0059779B"/>
    <w:rsid w:val="00597871"/>
    <w:rsid w:val="005A209A"/>
    <w:rsid w:val="005A2FC2"/>
    <w:rsid w:val="005A4375"/>
    <w:rsid w:val="005A662D"/>
    <w:rsid w:val="005A6A5E"/>
    <w:rsid w:val="005A7965"/>
    <w:rsid w:val="005B0376"/>
    <w:rsid w:val="005B1409"/>
    <w:rsid w:val="005B160C"/>
    <w:rsid w:val="005B173C"/>
    <w:rsid w:val="005B263B"/>
    <w:rsid w:val="005B35D7"/>
    <w:rsid w:val="005B392A"/>
    <w:rsid w:val="005B3AA3"/>
    <w:rsid w:val="005B4F8A"/>
    <w:rsid w:val="005B6F83"/>
    <w:rsid w:val="005C0982"/>
    <w:rsid w:val="005C164C"/>
    <w:rsid w:val="005C1E6D"/>
    <w:rsid w:val="005C387B"/>
    <w:rsid w:val="005C3EB8"/>
    <w:rsid w:val="005C4281"/>
    <w:rsid w:val="005C4445"/>
    <w:rsid w:val="005C51EE"/>
    <w:rsid w:val="005C74FB"/>
    <w:rsid w:val="005C7643"/>
    <w:rsid w:val="005C7C10"/>
    <w:rsid w:val="005D0582"/>
    <w:rsid w:val="005D07E1"/>
    <w:rsid w:val="005D157E"/>
    <w:rsid w:val="005D1602"/>
    <w:rsid w:val="005D1B31"/>
    <w:rsid w:val="005D243D"/>
    <w:rsid w:val="005D34E8"/>
    <w:rsid w:val="005D37B6"/>
    <w:rsid w:val="005D3AFD"/>
    <w:rsid w:val="005D3CC6"/>
    <w:rsid w:val="005D4741"/>
    <w:rsid w:val="005D735C"/>
    <w:rsid w:val="005E1733"/>
    <w:rsid w:val="005E287E"/>
    <w:rsid w:val="005E3555"/>
    <w:rsid w:val="005E385F"/>
    <w:rsid w:val="005E4436"/>
    <w:rsid w:val="005E5B81"/>
    <w:rsid w:val="005E7BFF"/>
    <w:rsid w:val="005F1A22"/>
    <w:rsid w:val="005F24B3"/>
    <w:rsid w:val="005F2926"/>
    <w:rsid w:val="005F2CB1"/>
    <w:rsid w:val="005F3025"/>
    <w:rsid w:val="005F46C3"/>
    <w:rsid w:val="005F5169"/>
    <w:rsid w:val="005F5891"/>
    <w:rsid w:val="005F5B92"/>
    <w:rsid w:val="005F618C"/>
    <w:rsid w:val="005F6471"/>
    <w:rsid w:val="005F64CA"/>
    <w:rsid w:val="005F70BD"/>
    <w:rsid w:val="005F7232"/>
    <w:rsid w:val="006015A8"/>
    <w:rsid w:val="0060283C"/>
    <w:rsid w:val="006036EC"/>
    <w:rsid w:val="00604D37"/>
    <w:rsid w:val="00604F14"/>
    <w:rsid w:val="00605FD3"/>
    <w:rsid w:val="00606B50"/>
    <w:rsid w:val="006109A2"/>
    <w:rsid w:val="00611729"/>
    <w:rsid w:val="00611B83"/>
    <w:rsid w:val="00613034"/>
    <w:rsid w:val="00613257"/>
    <w:rsid w:val="006148B2"/>
    <w:rsid w:val="00616C76"/>
    <w:rsid w:val="00617E29"/>
    <w:rsid w:val="00617FD4"/>
    <w:rsid w:val="00620A71"/>
    <w:rsid w:val="00620D80"/>
    <w:rsid w:val="006214C8"/>
    <w:rsid w:val="00623335"/>
    <w:rsid w:val="006234A6"/>
    <w:rsid w:val="00623846"/>
    <w:rsid w:val="00624BF9"/>
    <w:rsid w:val="00625491"/>
    <w:rsid w:val="00625589"/>
    <w:rsid w:val="006257DE"/>
    <w:rsid w:val="00626076"/>
    <w:rsid w:val="00626B1E"/>
    <w:rsid w:val="006279BA"/>
    <w:rsid w:val="00630001"/>
    <w:rsid w:val="00630AA6"/>
    <w:rsid w:val="006311B3"/>
    <w:rsid w:val="0063284C"/>
    <w:rsid w:val="006357A8"/>
    <w:rsid w:val="00636398"/>
    <w:rsid w:val="006368D3"/>
    <w:rsid w:val="00637282"/>
    <w:rsid w:val="006377EC"/>
    <w:rsid w:val="00640D92"/>
    <w:rsid w:val="0064151F"/>
    <w:rsid w:val="00641533"/>
    <w:rsid w:val="00641587"/>
    <w:rsid w:val="0064208D"/>
    <w:rsid w:val="006431AA"/>
    <w:rsid w:val="00643475"/>
    <w:rsid w:val="006435B8"/>
    <w:rsid w:val="0064396A"/>
    <w:rsid w:val="00643A89"/>
    <w:rsid w:val="00643C91"/>
    <w:rsid w:val="00643CD2"/>
    <w:rsid w:val="00646152"/>
    <w:rsid w:val="0064624E"/>
    <w:rsid w:val="00646420"/>
    <w:rsid w:val="00646C90"/>
    <w:rsid w:val="006472CA"/>
    <w:rsid w:val="006507E7"/>
    <w:rsid w:val="00650AB9"/>
    <w:rsid w:val="00651157"/>
    <w:rsid w:val="00652BC4"/>
    <w:rsid w:val="006549FE"/>
    <w:rsid w:val="00655733"/>
    <w:rsid w:val="006558E0"/>
    <w:rsid w:val="00655ACD"/>
    <w:rsid w:val="00655E6A"/>
    <w:rsid w:val="006560AB"/>
    <w:rsid w:val="006564FB"/>
    <w:rsid w:val="00656A92"/>
    <w:rsid w:val="00656DDE"/>
    <w:rsid w:val="00657085"/>
    <w:rsid w:val="00660065"/>
    <w:rsid w:val="0066011D"/>
    <w:rsid w:val="006607C0"/>
    <w:rsid w:val="00660B8A"/>
    <w:rsid w:val="006613A6"/>
    <w:rsid w:val="006618C7"/>
    <w:rsid w:val="006627A2"/>
    <w:rsid w:val="00662E75"/>
    <w:rsid w:val="006634E6"/>
    <w:rsid w:val="00664144"/>
    <w:rsid w:val="006655EE"/>
    <w:rsid w:val="006666EE"/>
    <w:rsid w:val="00666D9B"/>
    <w:rsid w:val="00667747"/>
    <w:rsid w:val="00667EE7"/>
    <w:rsid w:val="00670922"/>
    <w:rsid w:val="00670BE1"/>
    <w:rsid w:val="0067113F"/>
    <w:rsid w:val="00671D46"/>
    <w:rsid w:val="00671E92"/>
    <w:rsid w:val="0067218F"/>
    <w:rsid w:val="00672A75"/>
    <w:rsid w:val="00672ABB"/>
    <w:rsid w:val="006741F2"/>
    <w:rsid w:val="00674CC3"/>
    <w:rsid w:val="00675329"/>
    <w:rsid w:val="00675AE5"/>
    <w:rsid w:val="00675C72"/>
    <w:rsid w:val="00676999"/>
    <w:rsid w:val="00676BC5"/>
    <w:rsid w:val="00676C6B"/>
    <w:rsid w:val="006771F9"/>
    <w:rsid w:val="006776D7"/>
    <w:rsid w:val="00677D8B"/>
    <w:rsid w:val="006801F1"/>
    <w:rsid w:val="0068038F"/>
    <w:rsid w:val="00681003"/>
    <w:rsid w:val="00681505"/>
    <w:rsid w:val="0068174E"/>
    <w:rsid w:val="006817C9"/>
    <w:rsid w:val="006821DB"/>
    <w:rsid w:val="00683ECE"/>
    <w:rsid w:val="00686726"/>
    <w:rsid w:val="006874A2"/>
    <w:rsid w:val="00693F9F"/>
    <w:rsid w:val="00694FA6"/>
    <w:rsid w:val="006954D2"/>
    <w:rsid w:val="006956D5"/>
    <w:rsid w:val="00695FC2"/>
    <w:rsid w:val="00696949"/>
    <w:rsid w:val="00697052"/>
    <w:rsid w:val="00697F76"/>
    <w:rsid w:val="006A264F"/>
    <w:rsid w:val="006A2DC1"/>
    <w:rsid w:val="006A46FB"/>
    <w:rsid w:val="006A4F6C"/>
    <w:rsid w:val="006A5E28"/>
    <w:rsid w:val="006A697B"/>
    <w:rsid w:val="006A74D2"/>
    <w:rsid w:val="006A7AFF"/>
    <w:rsid w:val="006B0988"/>
    <w:rsid w:val="006B0CE2"/>
    <w:rsid w:val="006B1816"/>
    <w:rsid w:val="006B1869"/>
    <w:rsid w:val="006B1FD5"/>
    <w:rsid w:val="006B2099"/>
    <w:rsid w:val="006B22FC"/>
    <w:rsid w:val="006B23FA"/>
    <w:rsid w:val="006B50CF"/>
    <w:rsid w:val="006B69DE"/>
    <w:rsid w:val="006C03B8"/>
    <w:rsid w:val="006C2593"/>
    <w:rsid w:val="006C2A58"/>
    <w:rsid w:val="006C510B"/>
    <w:rsid w:val="006C5AD8"/>
    <w:rsid w:val="006C5EC9"/>
    <w:rsid w:val="006C6059"/>
    <w:rsid w:val="006C7522"/>
    <w:rsid w:val="006C7714"/>
    <w:rsid w:val="006C77FF"/>
    <w:rsid w:val="006C795D"/>
    <w:rsid w:val="006D0345"/>
    <w:rsid w:val="006D1C42"/>
    <w:rsid w:val="006D337E"/>
    <w:rsid w:val="006D3922"/>
    <w:rsid w:val="006D4838"/>
    <w:rsid w:val="006D5DA8"/>
    <w:rsid w:val="006D6F08"/>
    <w:rsid w:val="006D7622"/>
    <w:rsid w:val="006E0590"/>
    <w:rsid w:val="006E062C"/>
    <w:rsid w:val="006E0F8F"/>
    <w:rsid w:val="006E1003"/>
    <w:rsid w:val="006E1C82"/>
    <w:rsid w:val="006E26ED"/>
    <w:rsid w:val="006E277E"/>
    <w:rsid w:val="006E28B7"/>
    <w:rsid w:val="006E2A9B"/>
    <w:rsid w:val="006E2F99"/>
    <w:rsid w:val="006E3310"/>
    <w:rsid w:val="006E4A87"/>
    <w:rsid w:val="006E4E39"/>
    <w:rsid w:val="006E508C"/>
    <w:rsid w:val="006E55AE"/>
    <w:rsid w:val="006E565E"/>
    <w:rsid w:val="006E5CA3"/>
    <w:rsid w:val="006E673D"/>
    <w:rsid w:val="006E77CC"/>
    <w:rsid w:val="006E7D3B"/>
    <w:rsid w:val="006F0163"/>
    <w:rsid w:val="006F1074"/>
    <w:rsid w:val="006F1B70"/>
    <w:rsid w:val="006F22F5"/>
    <w:rsid w:val="006F252A"/>
    <w:rsid w:val="006F341D"/>
    <w:rsid w:val="006F3CDE"/>
    <w:rsid w:val="006F47F8"/>
    <w:rsid w:val="006F5192"/>
    <w:rsid w:val="006F524F"/>
    <w:rsid w:val="006F581A"/>
    <w:rsid w:val="006F58D4"/>
    <w:rsid w:val="006F59BA"/>
    <w:rsid w:val="006F5C03"/>
    <w:rsid w:val="006F6582"/>
    <w:rsid w:val="006F6CC4"/>
    <w:rsid w:val="006F762C"/>
    <w:rsid w:val="00701E9A"/>
    <w:rsid w:val="0070220A"/>
    <w:rsid w:val="007032FB"/>
    <w:rsid w:val="007033E3"/>
    <w:rsid w:val="0070346E"/>
    <w:rsid w:val="00703A05"/>
    <w:rsid w:val="00703D0F"/>
    <w:rsid w:val="00703F89"/>
    <w:rsid w:val="00704EDB"/>
    <w:rsid w:val="00704EE3"/>
    <w:rsid w:val="00706101"/>
    <w:rsid w:val="00707072"/>
    <w:rsid w:val="00707C75"/>
    <w:rsid w:val="00707D61"/>
    <w:rsid w:val="00707D66"/>
    <w:rsid w:val="00711DE3"/>
    <w:rsid w:val="00712287"/>
    <w:rsid w:val="00712772"/>
    <w:rsid w:val="00712D71"/>
    <w:rsid w:val="00712FE2"/>
    <w:rsid w:val="0071351F"/>
    <w:rsid w:val="007148D3"/>
    <w:rsid w:val="00715B9A"/>
    <w:rsid w:val="00715C4F"/>
    <w:rsid w:val="007164DF"/>
    <w:rsid w:val="007166D2"/>
    <w:rsid w:val="00717E1F"/>
    <w:rsid w:val="00717FE0"/>
    <w:rsid w:val="00720B6E"/>
    <w:rsid w:val="00720FCD"/>
    <w:rsid w:val="00721B32"/>
    <w:rsid w:val="00721D1E"/>
    <w:rsid w:val="00721D83"/>
    <w:rsid w:val="0072221C"/>
    <w:rsid w:val="007224D5"/>
    <w:rsid w:val="007225A9"/>
    <w:rsid w:val="00723491"/>
    <w:rsid w:val="00724246"/>
    <w:rsid w:val="00724CE9"/>
    <w:rsid w:val="00724DBA"/>
    <w:rsid w:val="007257D0"/>
    <w:rsid w:val="00725B45"/>
    <w:rsid w:val="00726344"/>
    <w:rsid w:val="007263B5"/>
    <w:rsid w:val="00726EA6"/>
    <w:rsid w:val="00727208"/>
    <w:rsid w:val="00727680"/>
    <w:rsid w:val="00727B07"/>
    <w:rsid w:val="00730289"/>
    <w:rsid w:val="0073113D"/>
    <w:rsid w:val="00731B8B"/>
    <w:rsid w:val="007322CD"/>
    <w:rsid w:val="007348B1"/>
    <w:rsid w:val="00734901"/>
    <w:rsid w:val="00734E32"/>
    <w:rsid w:val="007362A6"/>
    <w:rsid w:val="007368E0"/>
    <w:rsid w:val="00736D7D"/>
    <w:rsid w:val="00740E58"/>
    <w:rsid w:val="00741D48"/>
    <w:rsid w:val="00742558"/>
    <w:rsid w:val="007426AE"/>
    <w:rsid w:val="0074325C"/>
    <w:rsid w:val="00743708"/>
    <w:rsid w:val="00744375"/>
    <w:rsid w:val="007445A0"/>
    <w:rsid w:val="007445A2"/>
    <w:rsid w:val="00744BE5"/>
    <w:rsid w:val="0074524B"/>
    <w:rsid w:val="00745919"/>
    <w:rsid w:val="0074596A"/>
    <w:rsid w:val="00745B43"/>
    <w:rsid w:val="007468F7"/>
    <w:rsid w:val="00747C30"/>
    <w:rsid w:val="00747D8B"/>
    <w:rsid w:val="00747F42"/>
    <w:rsid w:val="00750AAC"/>
    <w:rsid w:val="00751228"/>
    <w:rsid w:val="00752E2B"/>
    <w:rsid w:val="00753EB9"/>
    <w:rsid w:val="0075438F"/>
    <w:rsid w:val="007547C0"/>
    <w:rsid w:val="00755326"/>
    <w:rsid w:val="00755CD6"/>
    <w:rsid w:val="0075706F"/>
    <w:rsid w:val="007571E1"/>
    <w:rsid w:val="0075743E"/>
    <w:rsid w:val="00757553"/>
    <w:rsid w:val="007604B2"/>
    <w:rsid w:val="007615C0"/>
    <w:rsid w:val="00761B83"/>
    <w:rsid w:val="00761C8B"/>
    <w:rsid w:val="00761CDE"/>
    <w:rsid w:val="00762E91"/>
    <w:rsid w:val="00764473"/>
    <w:rsid w:val="00764578"/>
    <w:rsid w:val="00764F39"/>
    <w:rsid w:val="00765281"/>
    <w:rsid w:val="007653AA"/>
    <w:rsid w:val="00766BAD"/>
    <w:rsid w:val="00766F85"/>
    <w:rsid w:val="007673D7"/>
    <w:rsid w:val="00767D47"/>
    <w:rsid w:val="00767F6E"/>
    <w:rsid w:val="00771D52"/>
    <w:rsid w:val="00771E0E"/>
    <w:rsid w:val="007729A2"/>
    <w:rsid w:val="00772A02"/>
    <w:rsid w:val="0077379D"/>
    <w:rsid w:val="00774238"/>
    <w:rsid w:val="00774637"/>
    <w:rsid w:val="007747B3"/>
    <w:rsid w:val="00774F45"/>
    <w:rsid w:val="007753AB"/>
    <w:rsid w:val="007755F2"/>
    <w:rsid w:val="007767CF"/>
    <w:rsid w:val="00776971"/>
    <w:rsid w:val="007774C8"/>
    <w:rsid w:val="0077771A"/>
    <w:rsid w:val="00780A80"/>
    <w:rsid w:val="007813E0"/>
    <w:rsid w:val="0078177E"/>
    <w:rsid w:val="0078304C"/>
    <w:rsid w:val="00783673"/>
    <w:rsid w:val="00783CCA"/>
    <w:rsid w:val="00785490"/>
    <w:rsid w:val="0079046A"/>
    <w:rsid w:val="007918B2"/>
    <w:rsid w:val="00792499"/>
    <w:rsid w:val="007925EA"/>
    <w:rsid w:val="00793CD8"/>
    <w:rsid w:val="00794552"/>
    <w:rsid w:val="00795603"/>
    <w:rsid w:val="00795C92"/>
    <w:rsid w:val="00796231"/>
    <w:rsid w:val="00797173"/>
    <w:rsid w:val="007A0AB2"/>
    <w:rsid w:val="007A1CB3"/>
    <w:rsid w:val="007A25D4"/>
    <w:rsid w:val="007A2FB1"/>
    <w:rsid w:val="007A306F"/>
    <w:rsid w:val="007A3F32"/>
    <w:rsid w:val="007A43A6"/>
    <w:rsid w:val="007A44B6"/>
    <w:rsid w:val="007A4AD6"/>
    <w:rsid w:val="007A4B23"/>
    <w:rsid w:val="007A4E0A"/>
    <w:rsid w:val="007A58A6"/>
    <w:rsid w:val="007A5B63"/>
    <w:rsid w:val="007B0AD3"/>
    <w:rsid w:val="007B23C8"/>
    <w:rsid w:val="007B26F4"/>
    <w:rsid w:val="007B27AD"/>
    <w:rsid w:val="007B2F18"/>
    <w:rsid w:val="007B3D2D"/>
    <w:rsid w:val="007B4062"/>
    <w:rsid w:val="007B50AE"/>
    <w:rsid w:val="007B51DF"/>
    <w:rsid w:val="007B5B2B"/>
    <w:rsid w:val="007B6ED7"/>
    <w:rsid w:val="007B7284"/>
    <w:rsid w:val="007B7DDF"/>
    <w:rsid w:val="007C05DD"/>
    <w:rsid w:val="007C2B04"/>
    <w:rsid w:val="007C3D18"/>
    <w:rsid w:val="007C56FB"/>
    <w:rsid w:val="007C59FF"/>
    <w:rsid w:val="007C60BF"/>
    <w:rsid w:val="007C6A07"/>
    <w:rsid w:val="007C75A1"/>
    <w:rsid w:val="007C775B"/>
    <w:rsid w:val="007C77A5"/>
    <w:rsid w:val="007C7B2A"/>
    <w:rsid w:val="007C7C02"/>
    <w:rsid w:val="007D04E5"/>
    <w:rsid w:val="007D0907"/>
    <w:rsid w:val="007D0E71"/>
    <w:rsid w:val="007D1C50"/>
    <w:rsid w:val="007D24AB"/>
    <w:rsid w:val="007D30C8"/>
    <w:rsid w:val="007D3B50"/>
    <w:rsid w:val="007D5108"/>
    <w:rsid w:val="007D51C4"/>
    <w:rsid w:val="007D5371"/>
    <w:rsid w:val="007D541C"/>
    <w:rsid w:val="007D5901"/>
    <w:rsid w:val="007D7526"/>
    <w:rsid w:val="007D7790"/>
    <w:rsid w:val="007E07C4"/>
    <w:rsid w:val="007E1018"/>
    <w:rsid w:val="007E15EF"/>
    <w:rsid w:val="007E1F91"/>
    <w:rsid w:val="007E4610"/>
    <w:rsid w:val="007E4715"/>
    <w:rsid w:val="007E505B"/>
    <w:rsid w:val="007E7091"/>
    <w:rsid w:val="007E79E9"/>
    <w:rsid w:val="007F10C4"/>
    <w:rsid w:val="007F1C97"/>
    <w:rsid w:val="007F31FE"/>
    <w:rsid w:val="007F356C"/>
    <w:rsid w:val="007F3E18"/>
    <w:rsid w:val="007F3E91"/>
    <w:rsid w:val="007F4498"/>
    <w:rsid w:val="007F4A35"/>
    <w:rsid w:val="007F7552"/>
    <w:rsid w:val="007F7595"/>
    <w:rsid w:val="007F7DB2"/>
    <w:rsid w:val="00801139"/>
    <w:rsid w:val="00803FAE"/>
    <w:rsid w:val="008041EE"/>
    <w:rsid w:val="00804CE7"/>
    <w:rsid w:val="00805425"/>
    <w:rsid w:val="00805759"/>
    <w:rsid w:val="0080605F"/>
    <w:rsid w:val="00807786"/>
    <w:rsid w:val="0081033A"/>
    <w:rsid w:val="00811748"/>
    <w:rsid w:val="00811FCB"/>
    <w:rsid w:val="008129E0"/>
    <w:rsid w:val="00812E06"/>
    <w:rsid w:val="00813529"/>
    <w:rsid w:val="0081390E"/>
    <w:rsid w:val="0081575F"/>
    <w:rsid w:val="008158D6"/>
    <w:rsid w:val="0081645A"/>
    <w:rsid w:val="00816BC8"/>
    <w:rsid w:val="00817196"/>
    <w:rsid w:val="008174A3"/>
    <w:rsid w:val="008209C9"/>
    <w:rsid w:val="00822152"/>
    <w:rsid w:val="008235DB"/>
    <w:rsid w:val="00824AB4"/>
    <w:rsid w:val="00825C42"/>
    <w:rsid w:val="00825D25"/>
    <w:rsid w:val="008263FD"/>
    <w:rsid w:val="00826962"/>
    <w:rsid w:val="00827B55"/>
    <w:rsid w:val="00827D6F"/>
    <w:rsid w:val="00827EA2"/>
    <w:rsid w:val="00830AEC"/>
    <w:rsid w:val="00830F99"/>
    <w:rsid w:val="00832855"/>
    <w:rsid w:val="00832EEC"/>
    <w:rsid w:val="0083515D"/>
    <w:rsid w:val="008352E3"/>
    <w:rsid w:val="008376AC"/>
    <w:rsid w:val="00840C4F"/>
    <w:rsid w:val="00841994"/>
    <w:rsid w:val="008444E8"/>
    <w:rsid w:val="00844E80"/>
    <w:rsid w:val="0084547C"/>
    <w:rsid w:val="00845591"/>
    <w:rsid w:val="00846224"/>
    <w:rsid w:val="00846FE7"/>
    <w:rsid w:val="0084B452"/>
    <w:rsid w:val="008504B5"/>
    <w:rsid w:val="008560FC"/>
    <w:rsid w:val="0085622E"/>
    <w:rsid w:val="00856911"/>
    <w:rsid w:val="00857405"/>
    <w:rsid w:val="00860154"/>
    <w:rsid w:val="0086039B"/>
    <w:rsid w:val="0086053A"/>
    <w:rsid w:val="00862A8A"/>
    <w:rsid w:val="008638AF"/>
    <w:rsid w:val="0086495A"/>
    <w:rsid w:val="00864E02"/>
    <w:rsid w:val="0086608B"/>
    <w:rsid w:val="00866CF6"/>
    <w:rsid w:val="008677FD"/>
    <w:rsid w:val="00867878"/>
    <w:rsid w:val="008706D4"/>
    <w:rsid w:val="00870F8A"/>
    <w:rsid w:val="008719A4"/>
    <w:rsid w:val="00871D23"/>
    <w:rsid w:val="00873FC6"/>
    <w:rsid w:val="008741A7"/>
    <w:rsid w:val="008742B4"/>
    <w:rsid w:val="00874312"/>
    <w:rsid w:val="0087437C"/>
    <w:rsid w:val="00875CD7"/>
    <w:rsid w:val="0087644D"/>
    <w:rsid w:val="00876769"/>
    <w:rsid w:val="00876B4D"/>
    <w:rsid w:val="00877707"/>
    <w:rsid w:val="00877B12"/>
    <w:rsid w:val="00877F18"/>
    <w:rsid w:val="0087BAA8"/>
    <w:rsid w:val="008821DA"/>
    <w:rsid w:val="0088259A"/>
    <w:rsid w:val="00882780"/>
    <w:rsid w:val="00884248"/>
    <w:rsid w:val="008848A9"/>
    <w:rsid w:val="00886DE2"/>
    <w:rsid w:val="00887010"/>
    <w:rsid w:val="008918B8"/>
    <w:rsid w:val="00891D73"/>
    <w:rsid w:val="00891E3C"/>
    <w:rsid w:val="0089414E"/>
    <w:rsid w:val="008941A9"/>
    <w:rsid w:val="008941E3"/>
    <w:rsid w:val="00894518"/>
    <w:rsid w:val="00894A88"/>
    <w:rsid w:val="00894BDB"/>
    <w:rsid w:val="00895386"/>
    <w:rsid w:val="00895429"/>
    <w:rsid w:val="00895716"/>
    <w:rsid w:val="0089578F"/>
    <w:rsid w:val="00896073"/>
    <w:rsid w:val="008A168B"/>
    <w:rsid w:val="008A1794"/>
    <w:rsid w:val="008A191D"/>
    <w:rsid w:val="008A1B3E"/>
    <w:rsid w:val="008A21FF"/>
    <w:rsid w:val="008A2CE2"/>
    <w:rsid w:val="008A30AC"/>
    <w:rsid w:val="008A44B8"/>
    <w:rsid w:val="008A51A8"/>
    <w:rsid w:val="008A54C7"/>
    <w:rsid w:val="008A77D8"/>
    <w:rsid w:val="008B0483"/>
    <w:rsid w:val="008B120C"/>
    <w:rsid w:val="008B2C20"/>
    <w:rsid w:val="008B432D"/>
    <w:rsid w:val="008B4361"/>
    <w:rsid w:val="008B4579"/>
    <w:rsid w:val="008B494D"/>
    <w:rsid w:val="008B51A0"/>
    <w:rsid w:val="008B592A"/>
    <w:rsid w:val="008B59F7"/>
    <w:rsid w:val="008B5E9E"/>
    <w:rsid w:val="008B761E"/>
    <w:rsid w:val="008B7B5C"/>
    <w:rsid w:val="008C0315"/>
    <w:rsid w:val="008C05CA"/>
    <w:rsid w:val="008C05D8"/>
    <w:rsid w:val="008C0C99"/>
    <w:rsid w:val="008C13B9"/>
    <w:rsid w:val="008C2017"/>
    <w:rsid w:val="008C4958"/>
    <w:rsid w:val="008C4BAA"/>
    <w:rsid w:val="008C6124"/>
    <w:rsid w:val="008C65F0"/>
    <w:rsid w:val="008C6A78"/>
    <w:rsid w:val="008C6AE8"/>
    <w:rsid w:val="008C6B41"/>
    <w:rsid w:val="008C7573"/>
    <w:rsid w:val="008D00A5"/>
    <w:rsid w:val="008D03A0"/>
    <w:rsid w:val="008D0A69"/>
    <w:rsid w:val="008D1F87"/>
    <w:rsid w:val="008D34F1"/>
    <w:rsid w:val="008D36DE"/>
    <w:rsid w:val="008D39D8"/>
    <w:rsid w:val="008D4537"/>
    <w:rsid w:val="008D479C"/>
    <w:rsid w:val="008D481D"/>
    <w:rsid w:val="008D560E"/>
    <w:rsid w:val="008D5933"/>
    <w:rsid w:val="008D6722"/>
    <w:rsid w:val="008D6D1A"/>
    <w:rsid w:val="008D6EEC"/>
    <w:rsid w:val="008D760C"/>
    <w:rsid w:val="008E065E"/>
    <w:rsid w:val="008E0927"/>
    <w:rsid w:val="008E1190"/>
    <w:rsid w:val="008E1909"/>
    <w:rsid w:val="008E24BB"/>
    <w:rsid w:val="008E3831"/>
    <w:rsid w:val="008E48B3"/>
    <w:rsid w:val="008E4C86"/>
    <w:rsid w:val="008E4DD1"/>
    <w:rsid w:val="008E4E0C"/>
    <w:rsid w:val="008E711E"/>
    <w:rsid w:val="008EF1D8"/>
    <w:rsid w:val="008F0070"/>
    <w:rsid w:val="008F1B70"/>
    <w:rsid w:val="008F1C4E"/>
    <w:rsid w:val="008F1EAB"/>
    <w:rsid w:val="008F258F"/>
    <w:rsid w:val="008F286A"/>
    <w:rsid w:val="008F31BA"/>
    <w:rsid w:val="008F33DC"/>
    <w:rsid w:val="008F33EB"/>
    <w:rsid w:val="008F477F"/>
    <w:rsid w:val="008F4868"/>
    <w:rsid w:val="008F5775"/>
    <w:rsid w:val="008F6332"/>
    <w:rsid w:val="008F6F24"/>
    <w:rsid w:val="00900383"/>
    <w:rsid w:val="009019D1"/>
    <w:rsid w:val="00902350"/>
    <w:rsid w:val="0090336B"/>
    <w:rsid w:val="00904766"/>
    <w:rsid w:val="00904AA4"/>
    <w:rsid w:val="009053AA"/>
    <w:rsid w:val="009054E8"/>
    <w:rsid w:val="00905F91"/>
    <w:rsid w:val="00906939"/>
    <w:rsid w:val="009072DC"/>
    <w:rsid w:val="00910B7D"/>
    <w:rsid w:val="00911DFB"/>
    <w:rsid w:val="00912758"/>
    <w:rsid w:val="009127A1"/>
    <w:rsid w:val="009139D9"/>
    <w:rsid w:val="00914AD8"/>
    <w:rsid w:val="00916079"/>
    <w:rsid w:val="00916424"/>
    <w:rsid w:val="009164F0"/>
    <w:rsid w:val="009167C3"/>
    <w:rsid w:val="009177C7"/>
    <w:rsid w:val="00917C45"/>
    <w:rsid w:val="00917CE9"/>
    <w:rsid w:val="009197C1"/>
    <w:rsid w:val="0092075B"/>
    <w:rsid w:val="00920BF2"/>
    <w:rsid w:val="00922010"/>
    <w:rsid w:val="0092291B"/>
    <w:rsid w:val="00922A1D"/>
    <w:rsid w:val="00922B85"/>
    <w:rsid w:val="00924547"/>
    <w:rsid w:val="00925B37"/>
    <w:rsid w:val="0092784C"/>
    <w:rsid w:val="009304F0"/>
    <w:rsid w:val="00930D62"/>
    <w:rsid w:val="009311F2"/>
    <w:rsid w:val="00931808"/>
    <w:rsid w:val="00931BD9"/>
    <w:rsid w:val="00933EDC"/>
    <w:rsid w:val="009342DB"/>
    <w:rsid w:val="00934BB9"/>
    <w:rsid w:val="0093558B"/>
    <w:rsid w:val="00936569"/>
    <w:rsid w:val="009368F3"/>
    <w:rsid w:val="00936CE1"/>
    <w:rsid w:val="009370ED"/>
    <w:rsid w:val="009410C6"/>
    <w:rsid w:val="00941636"/>
    <w:rsid w:val="0094277E"/>
    <w:rsid w:val="0094300C"/>
    <w:rsid w:val="00943742"/>
    <w:rsid w:val="00943A28"/>
    <w:rsid w:val="009451B9"/>
    <w:rsid w:val="00945BAC"/>
    <w:rsid w:val="00945C05"/>
    <w:rsid w:val="00946945"/>
    <w:rsid w:val="00947283"/>
    <w:rsid w:val="00947713"/>
    <w:rsid w:val="009479FE"/>
    <w:rsid w:val="009500D1"/>
    <w:rsid w:val="0095012B"/>
    <w:rsid w:val="00950DE7"/>
    <w:rsid w:val="00952655"/>
    <w:rsid w:val="00952D4C"/>
    <w:rsid w:val="00952D92"/>
    <w:rsid w:val="00953920"/>
    <w:rsid w:val="00953D47"/>
    <w:rsid w:val="00954153"/>
    <w:rsid w:val="00954CA6"/>
    <w:rsid w:val="0095681E"/>
    <w:rsid w:val="009570BE"/>
    <w:rsid w:val="009572D4"/>
    <w:rsid w:val="00960E65"/>
    <w:rsid w:val="009618C7"/>
    <w:rsid w:val="00961921"/>
    <w:rsid w:val="00962046"/>
    <w:rsid w:val="00963614"/>
    <w:rsid w:val="0096430A"/>
    <w:rsid w:val="009644C6"/>
    <w:rsid w:val="0096554B"/>
    <w:rsid w:val="0096584A"/>
    <w:rsid w:val="00965AF9"/>
    <w:rsid w:val="00965C4D"/>
    <w:rsid w:val="00970145"/>
    <w:rsid w:val="009711B9"/>
    <w:rsid w:val="00971F08"/>
    <w:rsid w:val="00972993"/>
    <w:rsid w:val="00974D70"/>
    <w:rsid w:val="0097515F"/>
    <w:rsid w:val="0097603D"/>
    <w:rsid w:val="009767B2"/>
    <w:rsid w:val="0097690A"/>
    <w:rsid w:val="00976949"/>
    <w:rsid w:val="00977CA5"/>
    <w:rsid w:val="00980477"/>
    <w:rsid w:val="0098341E"/>
    <w:rsid w:val="009834C2"/>
    <w:rsid w:val="00983A52"/>
    <w:rsid w:val="00984BDD"/>
    <w:rsid w:val="00985253"/>
    <w:rsid w:val="009853B3"/>
    <w:rsid w:val="00985B57"/>
    <w:rsid w:val="00985F41"/>
    <w:rsid w:val="00986229"/>
    <w:rsid w:val="009867DA"/>
    <w:rsid w:val="0098747E"/>
    <w:rsid w:val="009874A7"/>
    <w:rsid w:val="009901C7"/>
    <w:rsid w:val="00990630"/>
    <w:rsid w:val="009910C2"/>
    <w:rsid w:val="0099152D"/>
    <w:rsid w:val="00991761"/>
    <w:rsid w:val="00991F53"/>
    <w:rsid w:val="00992C57"/>
    <w:rsid w:val="0099380E"/>
    <w:rsid w:val="00994B08"/>
    <w:rsid w:val="00994DCA"/>
    <w:rsid w:val="009960EC"/>
    <w:rsid w:val="00996C2A"/>
    <w:rsid w:val="009970DD"/>
    <w:rsid w:val="009971E4"/>
    <w:rsid w:val="009A0FBA"/>
    <w:rsid w:val="009A1601"/>
    <w:rsid w:val="009A18AE"/>
    <w:rsid w:val="009A21F3"/>
    <w:rsid w:val="009A260C"/>
    <w:rsid w:val="009A3218"/>
    <w:rsid w:val="009A3AB6"/>
    <w:rsid w:val="009A3B6E"/>
    <w:rsid w:val="009A3BB6"/>
    <w:rsid w:val="009A3D80"/>
    <w:rsid w:val="009A462D"/>
    <w:rsid w:val="009A5CBA"/>
    <w:rsid w:val="009A62DE"/>
    <w:rsid w:val="009A73AA"/>
    <w:rsid w:val="009B07A5"/>
    <w:rsid w:val="009B1E0E"/>
    <w:rsid w:val="009B1F30"/>
    <w:rsid w:val="009B35EC"/>
    <w:rsid w:val="009B3AC2"/>
    <w:rsid w:val="009B4DF4"/>
    <w:rsid w:val="009B564E"/>
    <w:rsid w:val="009B5AC9"/>
    <w:rsid w:val="009B5FAE"/>
    <w:rsid w:val="009B6216"/>
    <w:rsid w:val="009B7E4C"/>
    <w:rsid w:val="009B7E87"/>
    <w:rsid w:val="009B7EE4"/>
    <w:rsid w:val="009B7F1C"/>
    <w:rsid w:val="009C0169"/>
    <w:rsid w:val="009C1551"/>
    <w:rsid w:val="009C1FC1"/>
    <w:rsid w:val="009C28CF"/>
    <w:rsid w:val="009C403E"/>
    <w:rsid w:val="009C4121"/>
    <w:rsid w:val="009C4FFD"/>
    <w:rsid w:val="009C5694"/>
    <w:rsid w:val="009C703D"/>
    <w:rsid w:val="009C7848"/>
    <w:rsid w:val="009D04FF"/>
    <w:rsid w:val="009D0AE9"/>
    <w:rsid w:val="009D105C"/>
    <w:rsid w:val="009D12F6"/>
    <w:rsid w:val="009D19F8"/>
    <w:rsid w:val="009D313B"/>
    <w:rsid w:val="009D344B"/>
    <w:rsid w:val="009D4FF0"/>
    <w:rsid w:val="009D53CE"/>
    <w:rsid w:val="009D5424"/>
    <w:rsid w:val="009D591C"/>
    <w:rsid w:val="009D6769"/>
    <w:rsid w:val="009D6D48"/>
    <w:rsid w:val="009D703C"/>
    <w:rsid w:val="009D718F"/>
    <w:rsid w:val="009E068F"/>
    <w:rsid w:val="009E0C95"/>
    <w:rsid w:val="009E124E"/>
    <w:rsid w:val="009E14E0"/>
    <w:rsid w:val="009E17A4"/>
    <w:rsid w:val="009E2B9C"/>
    <w:rsid w:val="009E3089"/>
    <w:rsid w:val="009E35DB"/>
    <w:rsid w:val="009E45C3"/>
    <w:rsid w:val="009E47A3"/>
    <w:rsid w:val="009E6C3F"/>
    <w:rsid w:val="009E6E9E"/>
    <w:rsid w:val="009E7BB8"/>
    <w:rsid w:val="009E7DF1"/>
    <w:rsid w:val="009F08F3"/>
    <w:rsid w:val="009F1367"/>
    <w:rsid w:val="009F15B4"/>
    <w:rsid w:val="009F344F"/>
    <w:rsid w:val="009F5C7A"/>
    <w:rsid w:val="009F68DA"/>
    <w:rsid w:val="009F6DBD"/>
    <w:rsid w:val="009F7274"/>
    <w:rsid w:val="00A004CC"/>
    <w:rsid w:val="00A00AFE"/>
    <w:rsid w:val="00A029A1"/>
    <w:rsid w:val="00A031D8"/>
    <w:rsid w:val="00A048A8"/>
    <w:rsid w:val="00A04F49"/>
    <w:rsid w:val="00A04FF0"/>
    <w:rsid w:val="00A05B31"/>
    <w:rsid w:val="00A07518"/>
    <w:rsid w:val="00A076FF"/>
    <w:rsid w:val="00A07C8C"/>
    <w:rsid w:val="00A11993"/>
    <w:rsid w:val="00A119A6"/>
    <w:rsid w:val="00A1208C"/>
    <w:rsid w:val="00A12D2B"/>
    <w:rsid w:val="00A12FEF"/>
    <w:rsid w:val="00A13CA3"/>
    <w:rsid w:val="00A13E54"/>
    <w:rsid w:val="00A17A01"/>
    <w:rsid w:val="00A17F63"/>
    <w:rsid w:val="00A20126"/>
    <w:rsid w:val="00A205BA"/>
    <w:rsid w:val="00A2103F"/>
    <w:rsid w:val="00A217AA"/>
    <w:rsid w:val="00A2188A"/>
    <w:rsid w:val="00A2193B"/>
    <w:rsid w:val="00A221C2"/>
    <w:rsid w:val="00A232CE"/>
    <w:rsid w:val="00A232D5"/>
    <w:rsid w:val="00A2351A"/>
    <w:rsid w:val="00A23E96"/>
    <w:rsid w:val="00A25649"/>
    <w:rsid w:val="00A25CFE"/>
    <w:rsid w:val="00A264A9"/>
    <w:rsid w:val="00A26DCF"/>
    <w:rsid w:val="00A270F0"/>
    <w:rsid w:val="00A2735A"/>
    <w:rsid w:val="00A27785"/>
    <w:rsid w:val="00A277E5"/>
    <w:rsid w:val="00A277F8"/>
    <w:rsid w:val="00A278A4"/>
    <w:rsid w:val="00A30187"/>
    <w:rsid w:val="00A31002"/>
    <w:rsid w:val="00A3175A"/>
    <w:rsid w:val="00A3296F"/>
    <w:rsid w:val="00A32AF4"/>
    <w:rsid w:val="00A3411A"/>
    <w:rsid w:val="00A3448A"/>
    <w:rsid w:val="00A35A4C"/>
    <w:rsid w:val="00A3611E"/>
    <w:rsid w:val="00A36297"/>
    <w:rsid w:val="00A401E3"/>
    <w:rsid w:val="00A41E2B"/>
    <w:rsid w:val="00A41E9C"/>
    <w:rsid w:val="00A42B63"/>
    <w:rsid w:val="00A43392"/>
    <w:rsid w:val="00A45B74"/>
    <w:rsid w:val="00A47095"/>
    <w:rsid w:val="00A50919"/>
    <w:rsid w:val="00A51D13"/>
    <w:rsid w:val="00A52E1D"/>
    <w:rsid w:val="00A52F52"/>
    <w:rsid w:val="00A53304"/>
    <w:rsid w:val="00A54392"/>
    <w:rsid w:val="00A54A23"/>
    <w:rsid w:val="00A54BFA"/>
    <w:rsid w:val="00A60286"/>
    <w:rsid w:val="00A606A2"/>
    <w:rsid w:val="00A60AD0"/>
    <w:rsid w:val="00A60FC8"/>
    <w:rsid w:val="00A61097"/>
    <w:rsid w:val="00A61499"/>
    <w:rsid w:val="00A6153E"/>
    <w:rsid w:val="00A61676"/>
    <w:rsid w:val="00A61A9F"/>
    <w:rsid w:val="00A61F1F"/>
    <w:rsid w:val="00A62A77"/>
    <w:rsid w:val="00A63483"/>
    <w:rsid w:val="00A63682"/>
    <w:rsid w:val="00A64211"/>
    <w:rsid w:val="00A64259"/>
    <w:rsid w:val="00A6434E"/>
    <w:rsid w:val="00A657D7"/>
    <w:rsid w:val="00A65A7C"/>
    <w:rsid w:val="00A65B87"/>
    <w:rsid w:val="00A660AC"/>
    <w:rsid w:val="00A677F1"/>
    <w:rsid w:val="00A67E6C"/>
    <w:rsid w:val="00A70721"/>
    <w:rsid w:val="00A70DE2"/>
    <w:rsid w:val="00A71B99"/>
    <w:rsid w:val="00A72C30"/>
    <w:rsid w:val="00A739D0"/>
    <w:rsid w:val="00A740B5"/>
    <w:rsid w:val="00A7576C"/>
    <w:rsid w:val="00A761D4"/>
    <w:rsid w:val="00A778DF"/>
    <w:rsid w:val="00A77EC4"/>
    <w:rsid w:val="00A80478"/>
    <w:rsid w:val="00A811A6"/>
    <w:rsid w:val="00A818F4"/>
    <w:rsid w:val="00A82277"/>
    <w:rsid w:val="00A83E4F"/>
    <w:rsid w:val="00A8570B"/>
    <w:rsid w:val="00A862F7"/>
    <w:rsid w:val="00A877CC"/>
    <w:rsid w:val="00A8790C"/>
    <w:rsid w:val="00A909E0"/>
    <w:rsid w:val="00A90A23"/>
    <w:rsid w:val="00A913FF"/>
    <w:rsid w:val="00A915EA"/>
    <w:rsid w:val="00A9177A"/>
    <w:rsid w:val="00A92879"/>
    <w:rsid w:val="00A933B6"/>
    <w:rsid w:val="00A9442A"/>
    <w:rsid w:val="00A952BB"/>
    <w:rsid w:val="00A956ED"/>
    <w:rsid w:val="00A9625F"/>
    <w:rsid w:val="00A96E10"/>
    <w:rsid w:val="00A97048"/>
    <w:rsid w:val="00A9785F"/>
    <w:rsid w:val="00AA016F"/>
    <w:rsid w:val="00AA0AA3"/>
    <w:rsid w:val="00AA1ED6"/>
    <w:rsid w:val="00AA3300"/>
    <w:rsid w:val="00AA3A19"/>
    <w:rsid w:val="00AA4C5E"/>
    <w:rsid w:val="00AA4CA7"/>
    <w:rsid w:val="00AA51D6"/>
    <w:rsid w:val="00AA5404"/>
    <w:rsid w:val="00AA55DA"/>
    <w:rsid w:val="00AA59CB"/>
    <w:rsid w:val="00AA5D21"/>
    <w:rsid w:val="00AA6943"/>
    <w:rsid w:val="00AB0AD8"/>
    <w:rsid w:val="00AB0BC8"/>
    <w:rsid w:val="00AB10BC"/>
    <w:rsid w:val="00AB11CA"/>
    <w:rsid w:val="00AB1496"/>
    <w:rsid w:val="00AB14D9"/>
    <w:rsid w:val="00AB1546"/>
    <w:rsid w:val="00AB2941"/>
    <w:rsid w:val="00AB4AB8"/>
    <w:rsid w:val="00AB4D85"/>
    <w:rsid w:val="00AB5C3D"/>
    <w:rsid w:val="00AB5F35"/>
    <w:rsid w:val="00AB655E"/>
    <w:rsid w:val="00AB6B9C"/>
    <w:rsid w:val="00AB7608"/>
    <w:rsid w:val="00AB7C80"/>
    <w:rsid w:val="00AB7CE8"/>
    <w:rsid w:val="00AC007F"/>
    <w:rsid w:val="00AC154E"/>
    <w:rsid w:val="00AC23C3"/>
    <w:rsid w:val="00AC27C2"/>
    <w:rsid w:val="00AC2ECD"/>
    <w:rsid w:val="00AC3119"/>
    <w:rsid w:val="00AC3D43"/>
    <w:rsid w:val="00AC3F1A"/>
    <w:rsid w:val="00AC49FB"/>
    <w:rsid w:val="00AC4A34"/>
    <w:rsid w:val="00AC5A03"/>
    <w:rsid w:val="00AC5A10"/>
    <w:rsid w:val="00AC6A4C"/>
    <w:rsid w:val="00AC7F6E"/>
    <w:rsid w:val="00AD0AA3"/>
    <w:rsid w:val="00AD0D9F"/>
    <w:rsid w:val="00AD1476"/>
    <w:rsid w:val="00AD242D"/>
    <w:rsid w:val="00AD2ED0"/>
    <w:rsid w:val="00AD3F94"/>
    <w:rsid w:val="00AD4A5A"/>
    <w:rsid w:val="00AD62CD"/>
    <w:rsid w:val="00AE27AC"/>
    <w:rsid w:val="00AE315E"/>
    <w:rsid w:val="00AE323A"/>
    <w:rsid w:val="00AE40E0"/>
    <w:rsid w:val="00AE4DBA"/>
    <w:rsid w:val="00AE4E31"/>
    <w:rsid w:val="00AE4F07"/>
    <w:rsid w:val="00AE7051"/>
    <w:rsid w:val="00AE70C7"/>
    <w:rsid w:val="00AF1812"/>
    <w:rsid w:val="00AF185D"/>
    <w:rsid w:val="00AF1C5D"/>
    <w:rsid w:val="00AF29A6"/>
    <w:rsid w:val="00AF30C6"/>
    <w:rsid w:val="00AF3774"/>
    <w:rsid w:val="00AF3BCF"/>
    <w:rsid w:val="00AF42D7"/>
    <w:rsid w:val="00AF6360"/>
    <w:rsid w:val="00AF760F"/>
    <w:rsid w:val="00B003D5"/>
    <w:rsid w:val="00B006FE"/>
    <w:rsid w:val="00B00770"/>
    <w:rsid w:val="00B007CB"/>
    <w:rsid w:val="00B00F28"/>
    <w:rsid w:val="00B015D1"/>
    <w:rsid w:val="00B022A4"/>
    <w:rsid w:val="00B02AA9"/>
    <w:rsid w:val="00B02FA3"/>
    <w:rsid w:val="00B034CF"/>
    <w:rsid w:val="00B05084"/>
    <w:rsid w:val="00B05258"/>
    <w:rsid w:val="00B05640"/>
    <w:rsid w:val="00B06136"/>
    <w:rsid w:val="00B10AD3"/>
    <w:rsid w:val="00B157F9"/>
    <w:rsid w:val="00B15FEB"/>
    <w:rsid w:val="00B166D9"/>
    <w:rsid w:val="00B16EDF"/>
    <w:rsid w:val="00B17070"/>
    <w:rsid w:val="00B20256"/>
    <w:rsid w:val="00B20B03"/>
    <w:rsid w:val="00B20D09"/>
    <w:rsid w:val="00B221BD"/>
    <w:rsid w:val="00B221F7"/>
    <w:rsid w:val="00B23518"/>
    <w:rsid w:val="00B240EF"/>
    <w:rsid w:val="00B2553C"/>
    <w:rsid w:val="00B25C56"/>
    <w:rsid w:val="00B25D86"/>
    <w:rsid w:val="00B26444"/>
    <w:rsid w:val="00B266A1"/>
    <w:rsid w:val="00B26A00"/>
    <w:rsid w:val="00B271F4"/>
    <w:rsid w:val="00B274EC"/>
    <w:rsid w:val="00B2757F"/>
    <w:rsid w:val="00B2763F"/>
    <w:rsid w:val="00B27AAC"/>
    <w:rsid w:val="00B307DA"/>
    <w:rsid w:val="00B30929"/>
    <w:rsid w:val="00B336C4"/>
    <w:rsid w:val="00B3404C"/>
    <w:rsid w:val="00B34C95"/>
    <w:rsid w:val="00B35560"/>
    <w:rsid w:val="00B35781"/>
    <w:rsid w:val="00B35AAF"/>
    <w:rsid w:val="00B36E41"/>
    <w:rsid w:val="00B372AA"/>
    <w:rsid w:val="00B37BDE"/>
    <w:rsid w:val="00B40445"/>
    <w:rsid w:val="00B409E0"/>
    <w:rsid w:val="00B4126F"/>
    <w:rsid w:val="00B4169E"/>
    <w:rsid w:val="00B41888"/>
    <w:rsid w:val="00B443AF"/>
    <w:rsid w:val="00B446F7"/>
    <w:rsid w:val="00B44967"/>
    <w:rsid w:val="00B4555E"/>
    <w:rsid w:val="00B45A52"/>
    <w:rsid w:val="00B45B26"/>
    <w:rsid w:val="00B4611F"/>
    <w:rsid w:val="00B46175"/>
    <w:rsid w:val="00B47E36"/>
    <w:rsid w:val="00B50A2F"/>
    <w:rsid w:val="00B50B72"/>
    <w:rsid w:val="00B52EB6"/>
    <w:rsid w:val="00B52F73"/>
    <w:rsid w:val="00B540CF"/>
    <w:rsid w:val="00B541CC"/>
    <w:rsid w:val="00B548B7"/>
    <w:rsid w:val="00B558D6"/>
    <w:rsid w:val="00B55AC6"/>
    <w:rsid w:val="00B56097"/>
    <w:rsid w:val="00B5635C"/>
    <w:rsid w:val="00B56657"/>
    <w:rsid w:val="00B566E0"/>
    <w:rsid w:val="00B603E3"/>
    <w:rsid w:val="00B61C5F"/>
    <w:rsid w:val="00B621C4"/>
    <w:rsid w:val="00B625EB"/>
    <w:rsid w:val="00B627E0"/>
    <w:rsid w:val="00B642FC"/>
    <w:rsid w:val="00B64728"/>
    <w:rsid w:val="00B64E0A"/>
    <w:rsid w:val="00B664C7"/>
    <w:rsid w:val="00B668E6"/>
    <w:rsid w:val="00B70534"/>
    <w:rsid w:val="00B705AA"/>
    <w:rsid w:val="00B713D8"/>
    <w:rsid w:val="00B72883"/>
    <w:rsid w:val="00B72DC6"/>
    <w:rsid w:val="00B72E1E"/>
    <w:rsid w:val="00B739F6"/>
    <w:rsid w:val="00B74D37"/>
    <w:rsid w:val="00B757BC"/>
    <w:rsid w:val="00B76C29"/>
    <w:rsid w:val="00B77ECA"/>
    <w:rsid w:val="00B80020"/>
    <w:rsid w:val="00B80BC9"/>
    <w:rsid w:val="00B812C1"/>
    <w:rsid w:val="00B81626"/>
    <w:rsid w:val="00B8178C"/>
    <w:rsid w:val="00B81A6C"/>
    <w:rsid w:val="00B823AC"/>
    <w:rsid w:val="00B8245A"/>
    <w:rsid w:val="00B82585"/>
    <w:rsid w:val="00B82A02"/>
    <w:rsid w:val="00B85DE5"/>
    <w:rsid w:val="00B8625E"/>
    <w:rsid w:val="00B86C70"/>
    <w:rsid w:val="00B87430"/>
    <w:rsid w:val="00B87F52"/>
    <w:rsid w:val="00B87FE3"/>
    <w:rsid w:val="00B90F73"/>
    <w:rsid w:val="00B9130F"/>
    <w:rsid w:val="00B91BC7"/>
    <w:rsid w:val="00B93141"/>
    <w:rsid w:val="00B93B59"/>
    <w:rsid w:val="00B93DF3"/>
    <w:rsid w:val="00B9406A"/>
    <w:rsid w:val="00B9537E"/>
    <w:rsid w:val="00B965E6"/>
    <w:rsid w:val="00B967A8"/>
    <w:rsid w:val="00BA057D"/>
    <w:rsid w:val="00BA1F0B"/>
    <w:rsid w:val="00BA2280"/>
    <w:rsid w:val="00BA2A08"/>
    <w:rsid w:val="00BA4A97"/>
    <w:rsid w:val="00BA56D2"/>
    <w:rsid w:val="00BA67DD"/>
    <w:rsid w:val="00BA76E0"/>
    <w:rsid w:val="00BA79AA"/>
    <w:rsid w:val="00BB0998"/>
    <w:rsid w:val="00BB1AD3"/>
    <w:rsid w:val="00BB21F6"/>
    <w:rsid w:val="00BB2A25"/>
    <w:rsid w:val="00BB2F6E"/>
    <w:rsid w:val="00BB51E9"/>
    <w:rsid w:val="00BB578B"/>
    <w:rsid w:val="00BB72AB"/>
    <w:rsid w:val="00BC0244"/>
    <w:rsid w:val="00BC0FDC"/>
    <w:rsid w:val="00BC133A"/>
    <w:rsid w:val="00BC1B65"/>
    <w:rsid w:val="00BC1BD2"/>
    <w:rsid w:val="00BC2B6B"/>
    <w:rsid w:val="00BC3053"/>
    <w:rsid w:val="00BC4D2E"/>
    <w:rsid w:val="00BC60DE"/>
    <w:rsid w:val="00BC6506"/>
    <w:rsid w:val="00BC86D2"/>
    <w:rsid w:val="00BD03C2"/>
    <w:rsid w:val="00BD0DD1"/>
    <w:rsid w:val="00BD0F72"/>
    <w:rsid w:val="00BD1B22"/>
    <w:rsid w:val="00BD1C36"/>
    <w:rsid w:val="00BD2CEB"/>
    <w:rsid w:val="00BD3AAF"/>
    <w:rsid w:val="00BD3CD1"/>
    <w:rsid w:val="00BD48AC"/>
    <w:rsid w:val="00BD5309"/>
    <w:rsid w:val="00BD5F1A"/>
    <w:rsid w:val="00BD71CC"/>
    <w:rsid w:val="00BD74C3"/>
    <w:rsid w:val="00BE1187"/>
    <w:rsid w:val="00BE1234"/>
    <w:rsid w:val="00BE1630"/>
    <w:rsid w:val="00BE2FA6"/>
    <w:rsid w:val="00BE333F"/>
    <w:rsid w:val="00BE37C1"/>
    <w:rsid w:val="00BE3ADE"/>
    <w:rsid w:val="00BE539A"/>
    <w:rsid w:val="00BE5F26"/>
    <w:rsid w:val="00BE7406"/>
    <w:rsid w:val="00BE7603"/>
    <w:rsid w:val="00BE7835"/>
    <w:rsid w:val="00BF06E3"/>
    <w:rsid w:val="00BF09B5"/>
    <w:rsid w:val="00BF1FFC"/>
    <w:rsid w:val="00BF23A5"/>
    <w:rsid w:val="00BF2861"/>
    <w:rsid w:val="00BF2A94"/>
    <w:rsid w:val="00BF3279"/>
    <w:rsid w:val="00BF3EB3"/>
    <w:rsid w:val="00BF58F2"/>
    <w:rsid w:val="00BF5958"/>
    <w:rsid w:val="00BF700A"/>
    <w:rsid w:val="00BF74C7"/>
    <w:rsid w:val="00BF7C5C"/>
    <w:rsid w:val="00C013F6"/>
    <w:rsid w:val="00C015F1"/>
    <w:rsid w:val="00C01723"/>
    <w:rsid w:val="00C01F33"/>
    <w:rsid w:val="00C021C4"/>
    <w:rsid w:val="00C02CC6"/>
    <w:rsid w:val="00C040F7"/>
    <w:rsid w:val="00C044AB"/>
    <w:rsid w:val="00C05706"/>
    <w:rsid w:val="00C07377"/>
    <w:rsid w:val="00C101CD"/>
    <w:rsid w:val="00C10362"/>
    <w:rsid w:val="00C10478"/>
    <w:rsid w:val="00C106EF"/>
    <w:rsid w:val="00C10A19"/>
    <w:rsid w:val="00C10B35"/>
    <w:rsid w:val="00C10E58"/>
    <w:rsid w:val="00C1128D"/>
    <w:rsid w:val="00C11F64"/>
    <w:rsid w:val="00C12107"/>
    <w:rsid w:val="00C1246B"/>
    <w:rsid w:val="00C129B2"/>
    <w:rsid w:val="00C13A0D"/>
    <w:rsid w:val="00C14946"/>
    <w:rsid w:val="00C14BEF"/>
    <w:rsid w:val="00C14D4B"/>
    <w:rsid w:val="00C154BB"/>
    <w:rsid w:val="00C179D7"/>
    <w:rsid w:val="00C20A87"/>
    <w:rsid w:val="00C22302"/>
    <w:rsid w:val="00C22594"/>
    <w:rsid w:val="00C227DB"/>
    <w:rsid w:val="00C22A58"/>
    <w:rsid w:val="00C236C9"/>
    <w:rsid w:val="00C23F65"/>
    <w:rsid w:val="00C25371"/>
    <w:rsid w:val="00C263E4"/>
    <w:rsid w:val="00C27966"/>
    <w:rsid w:val="00C279B5"/>
    <w:rsid w:val="00C27C45"/>
    <w:rsid w:val="00C27CCB"/>
    <w:rsid w:val="00C30408"/>
    <w:rsid w:val="00C3151D"/>
    <w:rsid w:val="00C31C18"/>
    <w:rsid w:val="00C31EAE"/>
    <w:rsid w:val="00C33CD2"/>
    <w:rsid w:val="00C33D67"/>
    <w:rsid w:val="00C368A4"/>
    <w:rsid w:val="00C36F46"/>
    <w:rsid w:val="00C3719D"/>
    <w:rsid w:val="00C37CB2"/>
    <w:rsid w:val="00C40589"/>
    <w:rsid w:val="00C4111F"/>
    <w:rsid w:val="00C45D6E"/>
    <w:rsid w:val="00C46144"/>
    <w:rsid w:val="00C473A5"/>
    <w:rsid w:val="00C50A1C"/>
    <w:rsid w:val="00C50D33"/>
    <w:rsid w:val="00C5244C"/>
    <w:rsid w:val="00C5309E"/>
    <w:rsid w:val="00C5384F"/>
    <w:rsid w:val="00C53E00"/>
    <w:rsid w:val="00C54995"/>
    <w:rsid w:val="00C54CAE"/>
    <w:rsid w:val="00C54D41"/>
    <w:rsid w:val="00C5517F"/>
    <w:rsid w:val="00C558A9"/>
    <w:rsid w:val="00C55B59"/>
    <w:rsid w:val="00C55FDA"/>
    <w:rsid w:val="00C56D1E"/>
    <w:rsid w:val="00C56D35"/>
    <w:rsid w:val="00C6038D"/>
    <w:rsid w:val="00C60783"/>
    <w:rsid w:val="00C61C9D"/>
    <w:rsid w:val="00C61FB8"/>
    <w:rsid w:val="00C62EEB"/>
    <w:rsid w:val="00C64672"/>
    <w:rsid w:val="00C6599E"/>
    <w:rsid w:val="00C65E43"/>
    <w:rsid w:val="00C6719F"/>
    <w:rsid w:val="00C70697"/>
    <w:rsid w:val="00C70BCF"/>
    <w:rsid w:val="00C70D8D"/>
    <w:rsid w:val="00C71CAA"/>
    <w:rsid w:val="00C72093"/>
    <w:rsid w:val="00C72157"/>
    <w:rsid w:val="00C72EF4"/>
    <w:rsid w:val="00C73075"/>
    <w:rsid w:val="00C744FE"/>
    <w:rsid w:val="00C75B03"/>
    <w:rsid w:val="00C75D2F"/>
    <w:rsid w:val="00C767BE"/>
    <w:rsid w:val="00C76E3C"/>
    <w:rsid w:val="00C77A71"/>
    <w:rsid w:val="00C77D29"/>
    <w:rsid w:val="00C80152"/>
    <w:rsid w:val="00C80236"/>
    <w:rsid w:val="00C803EA"/>
    <w:rsid w:val="00C8084E"/>
    <w:rsid w:val="00C81568"/>
    <w:rsid w:val="00C819A2"/>
    <w:rsid w:val="00C824A7"/>
    <w:rsid w:val="00C83C74"/>
    <w:rsid w:val="00C8695E"/>
    <w:rsid w:val="00C86A2C"/>
    <w:rsid w:val="00C86AB8"/>
    <w:rsid w:val="00C9018A"/>
    <w:rsid w:val="00C9027A"/>
    <w:rsid w:val="00C9068E"/>
    <w:rsid w:val="00C90C15"/>
    <w:rsid w:val="00C91192"/>
    <w:rsid w:val="00C9311F"/>
    <w:rsid w:val="00C93814"/>
    <w:rsid w:val="00C93C4B"/>
    <w:rsid w:val="00C93D4D"/>
    <w:rsid w:val="00C944AB"/>
    <w:rsid w:val="00C95191"/>
    <w:rsid w:val="00C95B40"/>
    <w:rsid w:val="00C962E7"/>
    <w:rsid w:val="00C9650D"/>
    <w:rsid w:val="00C96D97"/>
    <w:rsid w:val="00C970FF"/>
    <w:rsid w:val="00C97588"/>
    <w:rsid w:val="00CA0806"/>
    <w:rsid w:val="00CA15CE"/>
    <w:rsid w:val="00CA1ED8"/>
    <w:rsid w:val="00CA223C"/>
    <w:rsid w:val="00CA26B3"/>
    <w:rsid w:val="00CA2A0D"/>
    <w:rsid w:val="00CA3EE0"/>
    <w:rsid w:val="00CA4D2D"/>
    <w:rsid w:val="00CA4D5D"/>
    <w:rsid w:val="00CA4F92"/>
    <w:rsid w:val="00CA5281"/>
    <w:rsid w:val="00CA5B9A"/>
    <w:rsid w:val="00CA5F9E"/>
    <w:rsid w:val="00CB063D"/>
    <w:rsid w:val="00CB1185"/>
    <w:rsid w:val="00CB12B5"/>
    <w:rsid w:val="00CB1F63"/>
    <w:rsid w:val="00CB255B"/>
    <w:rsid w:val="00CB2C91"/>
    <w:rsid w:val="00CB2FAE"/>
    <w:rsid w:val="00CB7170"/>
    <w:rsid w:val="00CB7CDF"/>
    <w:rsid w:val="00CC040E"/>
    <w:rsid w:val="00CC056D"/>
    <w:rsid w:val="00CC111F"/>
    <w:rsid w:val="00CC2011"/>
    <w:rsid w:val="00CC21D1"/>
    <w:rsid w:val="00CC31F6"/>
    <w:rsid w:val="00CC3569"/>
    <w:rsid w:val="00CC3A05"/>
    <w:rsid w:val="00CC3EA0"/>
    <w:rsid w:val="00CC62DD"/>
    <w:rsid w:val="00CC7B45"/>
    <w:rsid w:val="00CD1188"/>
    <w:rsid w:val="00CD2ED1"/>
    <w:rsid w:val="00CD337B"/>
    <w:rsid w:val="00CD3A0D"/>
    <w:rsid w:val="00CD4BDC"/>
    <w:rsid w:val="00CD529B"/>
    <w:rsid w:val="00CD5C89"/>
    <w:rsid w:val="00CE0424"/>
    <w:rsid w:val="00CE6211"/>
    <w:rsid w:val="00CE7561"/>
    <w:rsid w:val="00CF083C"/>
    <w:rsid w:val="00CF1354"/>
    <w:rsid w:val="00CF13C8"/>
    <w:rsid w:val="00CF209F"/>
    <w:rsid w:val="00CF2BFA"/>
    <w:rsid w:val="00CF3A66"/>
    <w:rsid w:val="00CF3B1F"/>
    <w:rsid w:val="00CF3BF6"/>
    <w:rsid w:val="00CF3D0D"/>
    <w:rsid w:val="00CF53DD"/>
    <w:rsid w:val="00CF5A7E"/>
    <w:rsid w:val="00CF625B"/>
    <w:rsid w:val="00CF687E"/>
    <w:rsid w:val="00CF7B78"/>
    <w:rsid w:val="00CF7BDA"/>
    <w:rsid w:val="00D008E8"/>
    <w:rsid w:val="00D014EF"/>
    <w:rsid w:val="00D02266"/>
    <w:rsid w:val="00D0349B"/>
    <w:rsid w:val="00D03C03"/>
    <w:rsid w:val="00D046D6"/>
    <w:rsid w:val="00D047C4"/>
    <w:rsid w:val="00D0493C"/>
    <w:rsid w:val="00D050A0"/>
    <w:rsid w:val="00D05A19"/>
    <w:rsid w:val="00D05ECA"/>
    <w:rsid w:val="00D10249"/>
    <w:rsid w:val="00D115C3"/>
    <w:rsid w:val="00D11897"/>
    <w:rsid w:val="00D11D15"/>
    <w:rsid w:val="00D12BD0"/>
    <w:rsid w:val="00D13135"/>
    <w:rsid w:val="00D13A58"/>
    <w:rsid w:val="00D13C2D"/>
    <w:rsid w:val="00D13E4E"/>
    <w:rsid w:val="00D14578"/>
    <w:rsid w:val="00D15CDA"/>
    <w:rsid w:val="00D16280"/>
    <w:rsid w:val="00D16880"/>
    <w:rsid w:val="00D239A7"/>
    <w:rsid w:val="00D23B89"/>
    <w:rsid w:val="00D23F47"/>
    <w:rsid w:val="00D24869"/>
    <w:rsid w:val="00D25CD5"/>
    <w:rsid w:val="00D268A6"/>
    <w:rsid w:val="00D2746B"/>
    <w:rsid w:val="00D27682"/>
    <w:rsid w:val="00D31595"/>
    <w:rsid w:val="00D32188"/>
    <w:rsid w:val="00D3316F"/>
    <w:rsid w:val="00D355D3"/>
    <w:rsid w:val="00D36E71"/>
    <w:rsid w:val="00D371F5"/>
    <w:rsid w:val="00D37ADB"/>
    <w:rsid w:val="00D37D87"/>
    <w:rsid w:val="00D40B33"/>
    <w:rsid w:val="00D4318F"/>
    <w:rsid w:val="00D432A7"/>
    <w:rsid w:val="00D438BF"/>
    <w:rsid w:val="00D43B63"/>
    <w:rsid w:val="00D43CC1"/>
    <w:rsid w:val="00D440F8"/>
    <w:rsid w:val="00D45B85"/>
    <w:rsid w:val="00D474CF"/>
    <w:rsid w:val="00D478F2"/>
    <w:rsid w:val="00D50D36"/>
    <w:rsid w:val="00D53C30"/>
    <w:rsid w:val="00D53F2A"/>
    <w:rsid w:val="00D546FF"/>
    <w:rsid w:val="00D559F8"/>
    <w:rsid w:val="00D55AD5"/>
    <w:rsid w:val="00D55B14"/>
    <w:rsid w:val="00D55DE9"/>
    <w:rsid w:val="00D56A5E"/>
    <w:rsid w:val="00D576CA"/>
    <w:rsid w:val="00D5795F"/>
    <w:rsid w:val="00D60142"/>
    <w:rsid w:val="00D61AF5"/>
    <w:rsid w:val="00D61D7F"/>
    <w:rsid w:val="00D62992"/>
    <w:rsid w:val="00D62BA3"/>
    <w:rsid w:val="00D62BE0"/>
    <w:rsid w:val="00D63684"/>
    <w:rsid w:val="00D652B5"/>
    <w:rsid w:val="00D66155"/>
    <w:rsid w:val="00D6674F"/>
    <w:rsid w:val="00D67074"/>
    <w:rsid w:val="00D67543"/>
    <w:rsid w:val="00D67918"/>
    <w:rsid w:val="00D67E00"/>
    <w:rsid w:val="00D708B0"/>
    <w:rsid w:val="00D708E1"/>
    <w:rsid w:val="00D71348"/>
    <w:rsid w:val="00D71FA9"/>
    <w:rsid w:val="00D727B6"/>
    <w:rsid w:val="00D732E3"/>
    <w:rsid w:val="00D73B74"/>
    <w:rsid w:val="00D7421B"/>
    <w:rsid w:val="00D74E6B"/>
    <w:rsid w:val="00D753CC"/>
    <w:rsid w:val="00D75C86"/>
    <w:rsid w:val="00D75F3C"/>
    <w:rsid w:val="00D77B1D"/>
    <w:rsid w:val="00D8021F"/>
    <w:rsid w:val="00D80383"/>
    <w:rsid w:val="00D80A6C"/>
    <w:rsid w:val="00D8123E"/>
    <w:rsid w:val="00D81FE5"/>
    <w:rsid w:val="00D823C6"/>
    <w:rsid w:val="00D82791"/>
    <w:rsid w:val="00D8327F"/>
    <w:rsid w:val="00D833B8"/>
    <w:rsid w:val="00D84102"/>
    <w:rsid w:val="00D855BC"/>
    <w:rsid w:val="00D86984"/>
    <w:rsid w:val="00D86CA3"/>
    <w:rsid w:val="00D871CE"/>
    <w:rsid w:val="00D874FC"/>
    <w:rsid w:val="00D9196D"/>
    <w:rsid w:val="00D91B8F"/>
    <w:rsid w:val="00D920F2"/>
    <w:rsid w:val="00D92982"/>
    <w:rsid w:val="00D93202"/>
    <w:rsid w:val="00D93938"/>
    <w:rsid w:val="00D94BCE"/>
    <w:rsid w:val="00D94C57"/>
    <w:rsid w:val="00D95D19"/>
    <w:rsid w:val="00D96E58"/>
    <w:rsid w:val="00DA2C66"/>
    <w:rsid w:val="00DA305E"/>
    <w:rsid w:val="00DA3101"/>
    <w:rsid w:val="00DA342C"/>
    <w:rsid w:val="00DA3592"/>
    <w:rsid w:val="00DA50F5"/>
    <w:rsid w:val="00DA5417"/>
    <w:rsid w:val="00DA56E8"/>
    <w:rsid w:val="00DA5842"/>
    <w:rsid w:val="00DA60DF"/>
    <w:rsid w:val="00DA7410"/>
    <w:rsid w:val="00DB0A9F"/>
    <w:rsid w:val="00DB2D52"/>
    <w:rsid w:val="00DB377D"/>
    <w:rsid w:val="00DB421A"/>
    <w:rsid w:val="00DB5209"/>
    <w:rsid w:val="00DB577E"/>
    <w:rsid w:val="00DB66EF"/>
    <w:rsid w:val="00DB6979"/>
    <w:rsid w:val="00DB7200"/>
    <w:rsid w:val="00DC0879"/>
    <w:rsid w:val="00DC0916"/>
    <w:rsid w:val="00DC0E01"/>
    <w:rsid w:val="00DC279E"/>
    <w:rsid w:val="00DC2D36"/>
    <w:rsid w:val="00DC3B2F"/>
    <w:rsid w:val="00DC4041"/>
    <w:rsid w:val="00DC4F53"/>
    <w:rsid w:val="00DC53EF"/>
    <w:rsid w:val="00DC5C29"/>
    <w:rsid w:val="00DC67F8"/>
    <w:rsid w:val="00DC7081"/>
    <w:rsid w:val="00DD1A23"/>
    <w:rsid w:val="00DD1D44"/>
    <w:rsid w:val="00DD2C48"/>
    <w:rsid w:val="00DD4AC2"/>
    <w:rsid w:val="00DD54C3"/>
    <w:rsid w:val="00DD6FE3"/>
    <w:rsid w:val="00DD7937"/>
    <w:rsid w:val="00DE036D"/>
    <w:rsid w:val="00DE5608"/>
    <w:rsid w:val="00DE58D0"/>
    <w:rsid w:val="00DE654F"/>
    <w:rsid w:val="00DF049E"/>
    <w:rsid w:val="00DF07FD"/>
    <w:rsid w:val="00DF0817"/>
    <w:rsid w:val="00DF0B6E"/>
    <w:rsid w:val="00DF12CF"/>
    <w:rsid w:val="00DF15E0"/>
    <w:rsid w:val="00DF24FF"/>
    <w:rsid w:val="00DF37A0"/>
    <w:rsid w:val="00DF406F"/>
    <w:rsid w:val="00DF4BF3"/>
    <w:rsid w:val="00DF4EA0"/>
    <w:rsid w:val="00DF4F05"/>
    <w:rsid w:val="00DF6499"/>
    <w:rsid w:val="00DF68C5"/>
    <w:rsid w:val="00DF7B01"/>
    <w:rsid w:val="00DF7C81"/>
    <w:rsid w:val="00E01022"/>
    <w:rsid w:val="00E035F9"/>
    <w:rsid w:val="00E041D0"/>
    <w:rsid w:val="00E048A2"/>
    <w:rsid w:val="00E048CC"/>
    <w:rsid w:val="00E04EAE"/>
    <w:rsid w:val="00E05321"/>
    <w:rsid w:val="00E10026"/>
    <w:rsid w:val="00E110E7"/>
    <w:rsid w:val="00E11B20"/>
    <w:rsid w:val="00E121E8"/>
    <w:rsid w:val="00E1300E"/>
    <w:rsid w:val="00E13938"/>
    <w:rsid w:val="00E140D1"/>
    <w:rsid w:val="00E153A3"/>
    <w:rsid w:val="00E16A81"/>
    <w:rsid w:val="00E1760C"/>
    <w:rsid w:val="00E17FA2"/>
    <w:rsid w:val="00E215E8"/>
    <w:rsid w:val="00E21CE6"/>
    <w:rsid w:val="00E22330"/>
    <w:rsid w:val="00E23007"/>
    <w:rsid w:val="00E25872"/>
    <w:rsid w:val="00E27B7B"/>
    <w:rsid w:val="00E30B5A"/>
    <w:rsid w:val="00E3123D"/>
    <w:rsid w:val="00E31461"/>
    <w:rsid w:val="00E316D7"/>
    <w:rsid w:val="00E319D3"/>
    <w:rsid w:val="00E31D43"/>
    <w:rsid w:val="00E32608"/>
    <w:rsid w:val="00E34188"/>
    <w:rsid w:val="00E346F6"/>
    <w:rsid w:val="00E34862"/>
    <w:rsid w:val="00E34B6E"/>
    <w:rsid w:val="00E354D3"/>
    <w:rsid w:val="00E35559"/>
    <w:rsid w:val="00E35F9B"/>
    <w:rsid w:val="00E368AB"/>
    <w:rsid w:val="00E3723A"/>
    <w:rsid w:val="00E37748"/>
    <w:rsid w:val="00E37860"/>
    <w:rsid w:val="00E3D342"/>
    <w:rsid w:val="00E40EA5"/>
    <w:rsid w:val="00E43798"/>
    <w:rsid w:val="00E43C40"/>
    <w:rsid w:val="00E442B6"/>
    <w:rsid w:val="00E446F1"/>
    <w:rsid w:val="00E454F3"/>
    <w:rsid w:val="00E456C5"/>
    <w:rsid w:val="00E45BDF"/>
    <w:rsid w:val="00E45EB6"/>
    <w:rsid w:val="00E46369"/>
    <w:rsid w:val="00E46886"/>
    <w:rsid w:val="00E4795A"/>
    <w:rsid w:val="00E47ADF"/>
    <w:rsid w:val="00E47AEF"/>
    <w:rsid w:val="00E505EE"/>
    <w:rsid w:val="00E51ED8"/>
    <w:rsid w:val="00E5396B"/>
    <w:rsid w:val="00E53B75"/>
    <w:rsid w:val="00E54747"/>
    <w:rsid w:val="00E54806"/>
    <w:rsid w:val="00E54916"/>
    <w:rsid w:val="00E54D99"/>
    <w:rsid w:val="00E54E3B"/>
    <w:rsid w:val="00E5543F"/>
    <w:rsid w:val="00E558BF"/>
    <w:rsid w:val="00E56EDD"/>
    <w:rsid w:val="00E57565"/>
    <w:rsid w:val="00E5785E"/>
    <w:rsid w:val="00E6011C"/>
    <w:rsid w:val="00E602AC"/>
    <w:rsid w:val="00E61939"/>
    <w:rsid w:val="00E61D11"/>
    <w:rsid w:val="00E635D0"/>
    <w:rsid w:val="00E63838"/>
    <w:rsid w:val="00E64434"/>
    <w:rsid w:val="00E65B45"/>
    <w:rsid w:val="00E6606C"/>
    <w:rsid w:val="00E66874"/>
    <w:rsid w:val="00E6705C"/>
    <w:rsid w:val="00E67C51"/>
    <w:rsid w:val="00E7058C"/>
    <w:rsid w:val="00E711C6"/>
    <w:rsid w:val="00E725DC"/>
    <w:rsid w:val="00E72EFC"/>
    <w:rsid w:val="00E736D5"/>
    <w:rsid w:val="00E746BA"/>
    <w:rsid w:val="00E75482"/>
    <w:rsid w:val="00E756F9"/>
    <w:rsid w:val="00E758EC"/>
    <w:rsid w:val="00E75CB9"/>
    <w:rsid w:val="00E76320"/>
    <w:rsid w:val="00E80C72"/>
    <w:rsid w:val="00E81A14"/>
    <w:rsid w:val="00E8234C"/>
    <w:rsid w:val="00E83AA9"/>
    <w:rsid w:val="00E83D48"/>
    <w:rsid w:val="00E83EDE"/>
    <w:rsid w:val="00E83F8F"/>
    <w:rsid w:val="00E83FD2"/>
    <w:rsid w:val="00E83FEC"/>
    <w:rsid w:val="00E85928"/>
    <w:rsid w:val="00E87160"/>
    <w:rsid w:val="00E87822"/>
    <w:rsid w:val="00E90395"/>
    <w:rsid w:val="00E90E49"/>
    <w:rsid w:val="00E91684"/>
    <w:rsid w:val="00E917F9"/>
    <w:rsid w:val="00E9258D"/>
    <w:rsid w:val="00E92912"/>
    <w:rsid w:val="00E9291C"/>
    <w:rsid w:val="00E92C4B"/>
    <w:rsid w:val="00E9341B"/>
    <w:rsid w:val="00E93FFE"/>
    <w:rsid w:val="00E9440C"/>
    <w:rsid w:val="00E94639"/>
    <w:rsid w:val="00E94F8A"/>
    <w:rsid w:val="00E9521D"/>
    <w:rsid w:val="00E95896"/>
    <w:rsid w:val="00E95899"/>
    <w:rsid w:val="00E95D31"/>
    <w:rsid w:val="00E96678"/>
    <w:rsid w:val="00E96A1C"/>
    <w:rsid w:val="00EA1B30"/>
    <w:rsid w:val="00EA3EFE"/>
    <w:rsid w:val="00EA491D"/>
    <w:rsid w:val="00EA4D67"/>
    <w:rsid w:val="00EA62EE"/>
    <w:rsid w:val="00EA7A41"/>
    <w:rsid w:val="00EB077B"/>
    <w:rsid w:val="00EB2651"/>
    <w:rsid w:val="00EB41F7"/>
    <w:rsid w:val="00EB48BE"/>
    <w:rsid w:val="00EB4EA2"/>
    <w:rsid w:val="00EB609F"/>
    <w:rsid w:val="00EB757F"/>
    <w:rsid w:val="00EC076C"/>
    <w:rsid w:val="00EC0C1C"/>
    <w:rsid w:val="00EC0D0B"/>
    <w:rsid w:val="00EC166C"/>
    <w:rsid w:val="00EC1872"/>
    <w:rsid w:val="00EC24D5"/>
    <w:rsid w:val="00EC27C6"/>
    <w:rsid w:val="00EC28BB"/>
    <w:rsid w:val="00EC4207"/>
    <w:rsid w:val="00EC434F"/>
    <w:rsid w:val="00EC46AE"/>
    <w:rsid w:val="00EC5653"/>
    <w:rsid w:val="00EC56E6"/>
    <w:rsid w:val="00EC71CE"/>
    <w:rsid w:val="00ED1006"/>
    <w:rsid w:val="00ED23C1"/>
    <w:rsid w:val="00ED249A"/>
    <w:rsid w:val="00ED3B47"/>
    <w:rsid w:val="00ED4616"/>
    <w:rsid w:val="00ED5982"/>
    <w:rsid w:val="00ED5D2B"/>
    <w:rsid w:val="00ED664B"/>
    <w:rsid w:val="00ED7371"/>
    <w:rsid w:val="00EE0835"/>
    <w:rsid w:val="00EE1B93"/>
    <w:rsid w:val="00EE496F"/>
    <w:rsid w:val="00EE51A9"/>
    <w:rsid w:val="00EE7C26"/>
    <w:rsid w:val="00EF0A70"/>
    <w:rsid w:val="00EF0F52"/>
    <w:rsid w:val="00EF18FE"/>
    <w:rsid w:val="00EF4783"/>
    <w:rsid w:val="00EF4ADD"/>
    <w:rsid w:val="00EF50AF"/>
    <w:rsid w:val="00EF5787"/>
    <w:rsid w:val="00EF5F22"/>
    <w:rsid w:val="00EF60D0"/>
    <w:rsid w:val="00EF638E"/>
    <w:rsid w:val="00F004FC"/>
    <w:rsid w:val="00F01086"/>
    <w:rsid w:val="00F0154A"/>
    <w:rsid w:val="00F0179E"/>
    <w:rsid w:val="00F01E1F"/>
    <w:rsid w:val="00F020D3"/>
    <w:rsid w:val="00F0274D"/>
    <w:rsid w:val="00F02D72"/>
    <w:rsid w:val="00F047E5"/>
    <w:rsid w:val="00F05133"/>
    <w:rsid w:val="00F0528D"/>
    <w:rsid w:val="00F05704"/>
    <w:rsid w:val="00F06C67"/>
    <w:rsid w:val="00F06DFD"/>
    <w:rsid w:val="00F070AD"/>
    <w:rsid w:val="00F071D1"/>
    <w:rsid w:val="00F07475"/>
    <w:rsid w:val="00F07533"/>
    <w:rsid w:val="00F0798F"/>
    <w:rsid w:val="00F100DC"/>
    <w:rsid w:val="00F1015C"/>
    <w:rsid w:val="00F10629"/>
    <w:rsid w:val="00F12891"/>
    <w:rsid w:val="00F128DD"/>
    <w:rsid w:val="00F13220"/>
    <w:rsid w:val="00F1345D"/>
    <w:rsid w:val="00F14724"/>
    <w:rsid w:val="00F150C7"/>
    <w:rsid w:val="00F15FA5"/>
    <w:rsid w:val="00F1726E"/>
    <w:rsid w:val="00F209B7"/>
    <w:rsid w:val="00F21891"/>
    <w:rsid w:val="00F21DFB"/>
    <w:rsid w:val="00F220DD"/>
    <w:rsid w:val="00F22387"/>
    <w:rsid w:val="00F233AA"/>
    <w:rsid w:val="00F2376F"/>
    <w:rsid w:val="00F24021"/>
    <w:rsid w:val="00F243D8"/>
    <w:rsid w:val="00F245F7"/>
    <w:rsid w:val="00F25251"/>
    <w:rsid w:val="00F25A9D"/>
    <w:rsid w:val="00F2744E"/>
    <w:rsid w:val="00F3017B"/>
    <w:rsid w:val="00F30828"/>
    <w:rsid w:val="00F30E93"/>
    <w:rsid w:val="00F30EA7"/>
    <w:rsid w:val="00F313D6"/>
    <w:rsid w:val="00F328E9"/>
    <w:rsid w:val="00F33754"/>
    <w:rsid w:val="00F34280"/>
    <w:rsid w:val="00F3495E"/>
    <w:rsid w:val="00F377A1"/>
    <w:rsid w:val="00F379DF"/>
    <w:rsid w:val="00F37B1E"/>
    <w:rsid w:val="00F37E42"/>
    <w:rsid w:val="00F40F0C"/>
    <w:rsid w:val="00F41206"/>
    <w:rsid w:val="00F422EE"/>
    <w:rsid w:val="00F43DF8"/>
    <w:rsid w:val="00F44ADB"/>
    <w:rsid w:val="00F44B03"/>
    <w:rsid w:val="00F451E7"/>
    <w:rsid w:val="00F45403"/>
    <w:rsid w:val="00F45BDD"/>
    <w:rsid w:val="00F46BD0"/>
    <w:rsid w:val="00F4742D"/>
    <w:rsid w:val="00F4766C"/>
    <w:rsid w:val="00F5060E"/>
    <w:rsid w:val="00F507D1"/>
    <w:rsid w:val="00F512C3"/>
    <w:rsid w:val="00F51991"/>
    <w:rsid w:val="00F519CE"/>
    <w:rsid w:val="00F51ADA"/>
    <w:rsid w:val="00F52F02"/>
    <w:rsid w:val="00F5309C"/>
    <w:rsid w:val="00F54512"/>
    <w:rsid w:val="00F549BD"/>
    <w:rsid w:val="00F5512F"/>
    <w:rsid w:val="00F5530E"/>
    <w:rsid w:val="00F56A37"/>
    <w:rsid w:val="00F56E76"/>
    <w:rsid w:val="00F57831"/>
    <w:rsid w:val="00F60203"/>
    <w:rsid w:val="00F607C5"/>
    <w:rsid w:val="00F60BDB"/>
    <w:rsid w:val="00F60DEA"/>
    <w:rsid w:val="00F614E6"/>
    <w:rsid w:val="00F6223F"/>
    <w:rsid w:val="00F6302A"/>
    <w:rsid w:val="00F63729"/>
    <w:rsid w:val="00F63950"/>
    <w:rsid w:val="00F64C2B"/>
    <w:rsid w:val="00F651BE"/>
    <w:rsid w:val="00F656A6"/>
    <w:rsid w:val="00F673E3"/>
    <w:rsid w:val="00F67F53"/>
    <w:rsid w:val="00F703BE"/>
    <w:rsid w:val="00F70E6A"/>
    <w:rsid w:val="00F71938"/>
    <w:rsid w:val="00F71F69"/>
    <w:rsid w:val="00F728AA"/>
    <w:rsid w:val="00F72B72"/>
    <w:rsid w:val="00F7301C"/>
    <w:rsid w:val="00F739B7"/>
    <w:rsid w:val="00F74408"/>
    <w:rsid w:val="00F746CC"/>
    <w:rsid w:val="00F74BB9"/>
    <w:rsid w:val="00F7536C"/>
    <w:rsid w:val="00F7552B"/>
    <w:rsid w:val="00F75582"/>
    <w:rsid w:val="00F768A9"/>
    <w:rsid w:val="00F76EFA"/>
    <w:rsid w:val="00F77121"/>
    <w:rsid w:val="00F77554"/>
    <w:rsid w:val="00F77B2A"/>
    <w:rsid w:val="00F803ED"/>
    <w:rsid w:val="00F804BE"/>
    <w:rsid w:val="00F80D2A"/>
    <w:rsid w:val="00F8117A"/>
    <w:rsid w:val="00F817CE"/>
    <w:rsid w:val="00F81987"/>
    <w:rsid w:val="00F82C52"/>
    <w:rsid w:val="00F8364B"/>
    <w:rsid w:val="00F8456C"/>
    <w:rsid w:val="00F859D8"/>
    <w:rsid w:val="00F859F5"/>
    <w:rsid w:val="00F86572"/>
    <w:rsid w:val="00F868F5"/>
    <w:rsid w:val="00F86AA6"/>
    <w:rsid w:val="00F9056A"/>
    <w:rsid w:val="00F90A4F"/>
    <w:rsid w:val="00F90F8D"/>
    <w:rsid w:val="00F92782"/>
    <w:rsid w:val="00F927D0"/>
    <w:rsid w:val="00F92F5D"/>
    <w:rsid w:val="00F93934"/>
    <w:rsid w:val="00F93AA9"/>
    <w:rsid w:val="00F95811"/>
    <w:rsid w:val="00F96391"/>
    <w:rsid w:val="00F96985"/>
    <w:rsid w:val="00F97838"/>
    <w:rsid w:val="00F97EEA"/>
    <w:rsid w:val="00FA0C47"/>
    <w:rsid w:val="00FA0D7D"/>
    <w:rsid w:val="00FA101E"/>
    <w:rsid w:val="00FA11D2"/>
    <w:rsid w:val="00FA12F8"/>
    <w:rsid w:val="00FA16BF"/>
    <w:rsid w:val="00FA1F1B"/>
    <w:rsid w:val="00FA2BB3"/>
    <w:rsid w:val="00FA5CB2"/>
    <w:rsid w:val="00FA5F04"/>
    <w:rsid w:val="00FA724C"/>
    <w:rsid w:val="00FA7384"/>
    <w:rsid w:val="00FB23B6"/>
    <w:rsid w:val="00FB4C80"/>
    <w:rsid w:val="00FB6A6A"/>
    <w:rsid w:val="00FB6AAA"/>
    <w:rsid w:val="00FB6BC7"/>
    <w:rsid w:val="00FC3281"/>
    <w:rsid w:val="00FC4C92"/>
    <w:rsid w:val="00FC690C"/>
    <w:rsid w:val="00FC703A"/>
    <w:rsid w:val="00FC7295"/>
    <w:rsid w:val="00FC7429"/>
    <w:rsid w:val="00FC7543"/>
    <w:rsid w:val="00FC7583"/>
    <w:rsid w:val="00FC75F4"/>
    <w:rsid w:val="00FC7BAE"/>
    <w:rsid w:val="00FC7F66"/>
    <w:rsid w:val="00FD03C8"/>
    <w:rsid w:val="00FD07F6"/>
    <w:rsid w:val="00FD0913"/>
    <w:rsid w:val="00FD1D15"/>
    <w:rsid w:val="00FD1EC8"/>
    <w:rsid w:val="00FD3B1D"/>
    <w:rsid w:val="00FD47ED"/>
    <w:rsid w:val="00FD5022"/>
    <w:rsid w:val="00FD5B0F"/>
    <w:rsid w:val="00FD74DB"/>
    <w:rsid w:val="00FD7660"/>
    <w:rsid w:val="00FE0655"/>
    <w:rsid w:val="00FE0D4B"/>
    <w:rsid w:val="00FE2365"/>
    <w:rsid w:val="00FE24E9"/>
    <w:rsid w:val="00FE37D7"/>
    <w:rsid w:val="00FE46DA"/>
    <w:rsid w:val="00FE4C7B"/>
    <w:rsid w:val="00FE527F"/>
    <w:rsid w:val="00FE6B55"/>
    <w:rsid w:val="00FE6CCF"/>
    <w:rsid w:val="00FE6CFA"/>
    <w:rsid w:val="00FE7336"/>
    <w:rsid w:val="00FE787C"/>
    <w:rsid w:val="00FF2750"/>
    <w:rsid w:val="00FF2AFF"/>
    <w:rsid w:val="00FF2BD3"/>
    <w:rsid w:val="00FF32B8"/>
    <w:rsid w:val="00FF45A5"/>
    <w:rsid w:val="00FF5816"/>
    <w:rsid w:val="00FF5C91"/>
    <w:rsid w:val="00FF64F8"/>
    <w:rsid w:val="010375FF"/>
    <w:rsid w:val="0106A8C0"/>
    <w:rsid w:val="01167BDA"/>
    <w:rsid w:val="01173F6D"/>
    <w:rsid w:val="012D8B0E"/>
    <w:rsid w:val="013E2F68"/>
    <w:rsid w:val="013EA31D"/>
    <w:rsid w:val="015BD91D"/>
    <w:rsid w:val="01956296"/>
    <w:rsid w:val="0197EBB1"/>
    <w:rsid w:val="0198F093"/>
    <w:rsid w:val="019F7395"/>
    <w:rsid w:val="02077F87"/>
    <w:rsid w:val="02296173"/>
    <w:rsid w:val="022C8865"/>
    <w:rsid w:val="023E0B79"/>
    <w:rsid w:val="0244B728"/>
    <w:rsid w:val="024C12B5"/>
    <w:rsid w:val="02535F05"/>
    <w:rsid w:val="02565EF5"/>
    <w:rsid w:val="0275E046"/>
    <w:rsid w:val="02805C87"/>
    <w:rsid w:val="02A2A5CE"/>
    <w:rsid w:val="02B7B007"/>
    <w:rsid w:val="02BA3694"/>
    <w:rsid w:val="02FD65AC"/>
    <w:rsid w:val="0301B275"/>
    <w:rsid w:val="0357C8E6"/>
    <w:rsid w:val="03616E35"/>
    <w:rsid w:val="039A6824"/>
    <w:rsid w:val="03B71E2B"/>
    <w:rsid w:val="03DF161B"/>
    <w:rsid w:val="03E9558A"/>
    <w:rsid w:val="03EAE4DB"/>
    <w:rsid w:val="03F364E9"/>
    <w:rsid w:val="03F83EE2"/>
    <w:rsid w:val="041661CE"/>
    <w:rsid w:val="043ED114"/>
    <w:rsid w:val="04520353"/>
    <w:rsid w:val="045918CC"/>
    <w:rsid w:val="0489F8E3"/>
    <w:rsid w:val="048E5EC2"/>
    <w:rsid w:val="0491F77C"/>
    <w:rsid w:val="049206FE"/>
    <w:rsid w:val="049DD257"/>
    <w:rsid w:val="049F2A5A"/>
    <w:rsid w:val="04C5CF6A"/>
    <w:rsid w:val="04C64A11"/>
    <w:rsid w:val="04EFADFF"/>
    <w:rsid w:val="04F5F907"/>
    <w:rsid w:val="050FAB14"/>
    <w:rsid w:val="0516C99D"/>
    <w:rsid w:val="05387DA8"/>
    <w:rsid w:val="0567FE8B"/>
    <w:rsid w:val="057076A4"/>
    <w:rsid w:val="0589431D"/>
    <w:rsid w:val="058E31B7"/>
    <w:rsid w:val="059CE1B7"/>
    <w:rsid w:val="05F277F7"/>
    <w:rsid w:val="05FC5CC0"/>
    <w:rsid w:val="060C7485"/>
    <w:rsid w:val="06463F33"/>
    <w:rsid w:val="06467876"/>
    <w:rsid w:val="064BCBF0"/>
    <w:rsid w:val="065202A1"/>
    <w:rsid w:val="06748112"/>
    <w:rsid w:val="06A8FF3E"/>
    <w:rsid w:val="06CC6633"/>
    <w:rsid w:val="06D2C971"/>
    <w:rsid w:val="06E86EB8"/>
    <w:rsid w:val="07072799"/>
    <w:rsid w:val="070A4EC7"/>
    <w:rsid w:val="072CF143"/>
    <w:rsid w:val="0738106E"/>
    <w:rsid w:val="073EA257"/>
    <w:rsid w:val="0744BDE2"/>
    <w:rsid w:val="075790DD"/>
    <w:rsid w:val="0770BC9B"/>
    <w:rsid w:val="0783710D"/>
    <w:rsid w:val="079B6A7A"/>
    <w:rsid w:val="07A1C36E"/>
    <w:rsid w:val="07B3C9E0"/>
    <w:rsid w:val="07C88F3A"/>
    <w:rsid w:val="07E1C05A"/>
    <w:rsid w:val="07E88217"/>
    <w:rsid w:val="07F4C876"/>
    <w:rsid w:val="0812F5F4"/>
    <w:rsid w:val="08157F99"/>
    <w:rsid w:val="0815AA29"/>
    <w:rsid w:val="0825B267"/>
    <w:rsid w:val="08333930"/>
    <w:rsid w:val="083C58CE"/>
    <w:rsid w:val="0849946E"/>
    <w:rsid w:val="0865B128"/>
    <w:rsid w:val="0885D2B4"/>
    <w:rsid w:val="08868AF8"/>
    <w:rsid w:val="08AB4852"/>
    <w:rsid w:val="08B73413"/>
    <w:rsid w:val="08CBF96D"/>
    <w:rsid w:val="08DA1662"/>
    <w:rsid w:val="08DBAF30"/>
    <w:rsid w:val="08FA8A86"/>
    <w:rsid w:val="09054356"/>
    <w:rsid w:val="090C9869"/>
    <w:rsid w:val="0910F05C"/>
    <w:rsid w:val="09291C9A"/>
    <w:rsid w:val="094D3C61"/>
    <w:rsid w:val="0956B194"/>
    <w:rsid w:val="0975415E"/>
    <w:rsid w:val="09756373"/>
    <w:rsid w:val="09BC24F8"/>
    <w:rsid w:val="09CF3C62"/>
    <w:rsid w:val="09E1D62A"/>
    <w:rsid w:val="0A0AB3A7"/>
    <w:rsid w:val="0A10029C"/>
    <w:rsid w:val="0A145A8F"/>
    <w:rsid w:val="0A295EA4"/>
    <w:rsid w:val="0A523A2B"/>
    <w:rsid w:val="0A5C0375"/>
    <w:rsid w:val="0A61D581"/>
    <w:rsid w:val="0A708C35"/>
    <w:rsid w:val="0A74D6C0"/>
    <w:rsid w:val="0A81C7E9"/>
    <w:rsid w:val="0A8883F8"/>
    <w:rsid w:val="0AC40D1A"/>
    <w:rsid w:val="0AD9FA31"/>
    <w:rsid w:val="0ADD6020"/>
    <w:rsid w:val="0AEFCB58"/>
    <w:rsid w:val="0AFB7362"/>
    <w:rsid w:val="0B09EE82"/>
    <w:rsid w:val="0B3FCA16"/>
    <w:rsid w:val="0B44741F"/>
    <w:rsid w:val="0B4BF019"/>
    <w:rsid w:val="0B59BBC1"/>
    <w:rsid w:val="0B699AE3"/>
    <w:rsid w:val="0B84C105"/>
    <w:rsid w:val="0BBC8A26"/>
    <w:rsid w:val="0BED5FB5"/>
    <w:rsid w:val="0BF0B3A9"/>
    <w:rsid w:val="0C009B3A"/>
    <w:rsid w:val="0C08231E"/>
    <w:rsid w:val="0C0A8B96"/>
    <w:rsid w:val="0C1B3ADF"/>
    <w:rsid w:val="0C2229F9"/>
    <w:rsid w:val="0C282B2B"/>
    <w:rsid w:val="0C2BD281"/>
    <w:rsid w:val="0C47DE52"/>
    <w:rsid w:val="0C6C26A7"/>
    <w:rsid w:val="0C6F7467"/>
    <w:rsid w:val="0CC9A23C"/>
    <w:rsid w:val="0CD4AA0B"/>
    <w:rsid w:val="0CE1B235"/>
    <w:rsid w:val="0D0E665A"/>
    <w:rsid w:val="0D2E12B5"/>
    <w:rsid w:val="0D44CBE6"/>
    <w:rsid w:val="0D4E2660"/>
    <w:rsid w:val="0D505C07"/>
    <w:rsid w:val="0D87D526"/>
    <w:rsid w:val="0D907FFF"/>
    <w:rsid w:val="0D97E2AC"/>
    <w:rsid w:val="0DB00EEA"/>
    <w:rsid w:val="0DD08C5A"/>
    <w:rsid w:val="0DE4D30B"/>
    <w:rsid w:val="0DEC50F3"/>
    <w:rsid w:val="0DF1DDB0"/>
    <w:rsid w:val="0E112707"/>
    <w:rsid w:val="0E1B504D"/>
    <w:rsid w:val="0E1ED09A"/>
    <w:rsid w:val="0E2BDD1A"/>
    <w:rsid w:val="0E36FCD8"/>
    <w:rsid w:val="0E3E5C83"/>
    <w:rsid w:val="0E412A9D"/>
    <w:rsid w:val="0E48EEF9"/>
    <w:rsid w:val="0E496A22"/>
    <w:rsid w:val="0E4F32B3"/>
    <w:rsid w:val="0E5A51FF"/>
    <w:rsid w:val="0E623EE0"/>
    <w:rsid w:val="0E6E281F"/>
    <w:rsid w:val="0E93B0A0"/>
    <w:rsid w:val="0E98E467"/>
    <w:rsid w:val="0EB01D73"/>
    <w:rsid w:val="0EC9B354"/>
    <w:rsid w:val="0EFD0E82"/>
    <w:rsid w:val="0EFF6B10"/>
    <w:rsid w:val="0F253594"/>
    <w:rsid w:val="0F27D336"/>
    <w:rsid w:val="0F866396"/>
    <w:rsid w:val="0F8A576C"/>
    <w:rsid w:val="0F8B786A"/>
    <w:rsid w:val="0FAA1261"/>
    <w:rsid w:val="0FB7B736"/>
    <w:rsid w:val="0FCC0236"/>
    <w:rsid w:val="0FE0AE11"/>
    <w:rsid w:val="0FE3A8D8"/>
    <w:rsid w:val="10083436"/>
    <w:rsid w:val="100CCF34"/>
    <w:rsid w:val="100E6595"/>
    <w:rsid w:val="1018F78C"/>
    <w:rsid w:val="104C86F7"/>
    <w:rsid w:val="104DFB83"/>
    <w:rsid w:val="105A8FA1"/>
    <w:rsid w:val="10761FE2"/>
    <w:rsid w:val="10A9712F"/>
    <w:rsid w:val="10D34CAC"/>
    <w:rsid w:val="10EE4609"/>
    <w:rsid w:val="1101E173"/>
    <w:rsid w:val="112716F5"/>
    <w:rsid w:val="1145411D"/>
    <w:rsid w:val="115B83D5"/>
    <w:rsid w:val="116810A2"/>
    <w:rsid w:val="11ACF808"/>
    <w:rsid w:val="11C608E8"/>
    <w:rsid w:val="11E120F0"/>
    <w:rsid w:val="12065718"/>
    <w:rsid w:val="120AFFD7"/>
    <w:rsid w:val="12267C94"/>
    <w:rsid w:val="124BAB40"/>
    <w:rsid w:val="124BFAB7"/>
    <w:rsid w:val="1263C6C2"/>
    <w:rsid w:val="1263FEBC"/>
    <w:rsid w:val="12656E7E"/>
    <w:rsid w:val="12787C7E"/>
    <w:rsid w:val="128B46AC"/>
    <w:rsid w:val="128C717A"/>
    <w:rsid w:val="1290A22F"/>
    <w:rsid w:val="1290AC65"/>
    <w:rsid w:val="12D5BB33"/>
    <w:rsid w:val="12F21A7F"/>
    <w:rsid w:val="1305F09F"/>
    <w:rsid w:val="131AEA1C"/>
    <w:rsid w:val="13267742"/>
    <w:rsid w:val="1336A284"/>
    <w:rsid w:val="133B2F92"/>
    <w:rsid w:val="133E9952"/>
    <w:rsid w:val="13426A9A"/>
    <w:rsid w:val="1344B4DD"/>
    <w:rsid w:val="1355CA7F"/>
    <w:rsid w:val="13670EE0"/>
    <w:rsid w:val="13769ED2"/>
    <w:rsid w:val="1378C2A7"/>
    <w:rsid w:val="137C0239"/>
    <w:rsid w:val="137FC703"/>
    <w:rsid w:val="138433A3"/>
    <w:rsid w:val="1386B246"/>
    <w:rsid w:val="139937B8"/>
    <w:rsid w:val="13D43261"/>
    <w:rsid w:val="13E87912"/>
    <w:rsid w:val="13F108A8"/>
    <w:rsid w:val="13F188A3"/>
    <w:rsid w:val="143893C3"/>
    <w:rsid w:val="143A5368"/>
    <w:rsid w:val="143B3A57"/>
    <w:rsid w:val="1442A6E7"/>
    <w:rsid w:val="144F5196"/>
    <w:rsid w:val="146AAC3B"/>
    <w:rsid w:val="146C65BE"/>
    <w:rsid w:val="14876B05"/>
    <w:rsid w:val="149476A5"/>
    <w:rsid w:val="14AF13E8"/>
    <w:rsid w:val="14C4635B"/>
    <w:rsid w:val="14CBEB3F"/>
    <w:rsid w:val="14E3E4AC"/>
    <w:rsid w:val="14F160DD"/>
    <w:rsid w:val="1510E757"/>
    <w:rsid w:val="15241B67"/>
    <w:rsid w:val="153DF2F7"/>
    <w:rsid w:val="15410D02"/>
    <w:rsid w:val="15555AC6"/>
    <w:rsid w:val="1555C2F2"/>
    <w:rsid w:val="157049A2"/>
    <w:rsid w:val="1596B013"/>
    <w:rsid w:val="15B90058"/>
    <w:rsid w:val="15C24FF6"/>
    <w:rsid w:val="15CE2AD1"/>
    <w:rsid w:val="15D4CEED"/>
    <w:rsid w:val="16058983"/>
    <w:rsid w:val="16080449"/>
    <w:rsid w:val="16344467"/>
    <w:rsid w:val="1636BD8A"/>
    <w:rsid w:val="16594879"/>
    <w:rsid w:val="1660D05D"/>
    <w:rsid w:val="167174B7"/>
    <w:rsid w:val="1677E508"/>
    <w:rsid w:val="167DCDE2"/>
    <w:rsid w:val="168CF3CD"/>
    <w:rsid w:val="169B3F78"/>
    <w:rsid w:val="16C2CE1C"/>
    <w:rsid w:val="16CB2D78"/>
    <w:rsid w:val="16D04102"/>
    <w:rsid w:val="16E494CA"/>
    <w:rsid w:val="16EAB912"/>
    <w:rsid w:val="1705E96E"/>
    <w:rsid w:val="1717947F"/>
    <w:rsid w:val="171BB7CC"/>
    <w:rsid w:val="17303CEA"/>
    <w:rsid w:val="17497404"/>
    <w:rsid w:val="1765E84C"/>
    <w:rsid w:val="17773275"/>
    <w:rsid w:val="179D51A8"/>
    <w:rsid w:val="17A1A472"/>
    <w:rsid w:val="17A1DC6C"/>
    <w:rsid w:val="17A448FA"/>
    <w:rsid w:val="17AA2D9E"/>
    <w:rsid w:val="17B9E1C3"/>
    <w:rsid w:val="17BE3594"/>
    <w:rsid w:val="17D607C3"/>
    <w:rsid w:val="17DFA1CD"/>
    <w:rsid w:val="18010BEE"/>
    <w:rsid w:val="1830B6E5"/>
    <w:rsid w:val="18331A34"/>
    <w:rsid w:val="18333C7A"/>
    <w:rsid w:val="18382375"/>
    <w:rsid w:val="183BA360"/>
    <w:rsid w:val="18463803"/>
    <w:rsid w:val="184CDE37"/>
    <w:rsid w:val="1853EFF4"/>
    <w:rsid w:val="18885590"/>
    <w:rsid w:val="18AA333A"/>
    <w:rsid w:val="18B12D64"/>
    <w:rsid w:val="18B21004"/>
    <w:rsid w:val="18BBA5FB"/>
    <w:rsid w:val="18BD1250"/>
    <w:rsid w:val="18C16DF1"/>
    <w:rsid w:val="18C52126"/>
    <w:rsid w:val="18CD1922"/>
    <w:rsid w:val="18DDDDDB"/>
    <w:rsid w:val="18EA6F64"/>
    <w:rsid w:val="18FD8FF5"/>
    <w:rsid w:val="190E9026"/>
    <w:rsid w:val="1942C3F4"/>
    <w:rsid w:val="197B807F"/>
    <w:rsid w:val="19886C6B"/>
    <w:rsid w:val="198F945F"/>
    <w:rsid w:val="1997D9A7"/>
    <w:rsid w:val="199D0A73"/>
    <w:rsid w:val="19AB346B"/>
    <w:rsid w:val="19AEA0C7"/>
    <w:rsid w:val="19CA4B7B"/>
    <w:rsid w:val="19D08355"/>
    <w:rsid w:val="19DCA958"/>
    <w:rsid w:val="19DCCB6D"/>
    <w:rsid w:val="19F2F2ED"/>
    <w:rsid w:val="1A0705C4"/>
    <w:rsid w:val="1A3A70A2"/>
    <w:rsid w:val="1A4CA8A5"/>
    <w:rsid w:val="1A52F3E7"/>
    <w:rsid w:val="1A6E6680"/>
    <w:rsid w:val="1A7BEAC2"/>
    <w:rsid w:val="1A93EEC7"/>
    <w:rsid w:val="1AA79041"/>
    <w:rsid w:val="1AB94451"/>
    <w:rsid w:val="1B051134"/>
    <w:rsid w:val="1B106C5E"/>
    <w:rsid w:val="1B3A35CD"/>
    <w:rsid w:val="1B72A781"/>
    <w:rsid w:val="1B7B97D9"/>
    <w:rsid w:val="1B8334F0"/>
    <w:rsid w:val="1B856E6A"/>
    <w:rsid w:val="1B978AD0"/>
    <w:rsid w:val="1BBB0830"/>
    <w:rsid w:val="1BCBAB8F"/>
    <w:rsid w:val="1BE4A11B"/>
    <w:rsid w:val="1BEAF4E6"/>
    <w:rsid w:val="1BEB80A0"/>
    <w:rsid w:val="1BF00D0E"/>
    <w:rsid w:val="1C0EB468"/>
    <w:rsid w:val="1C18691D"/>
    <w:rsid w:val="1C2C89A2"/>
    <w:rsid w:val="1C53F311"/>
    <w:rsid w:val="1C7E3EFC"/>
    <w:rsid w:val="1CA16CAF"/>
    <w:rsid w:val="1CAE5EDD"/>
    <w:rsid w:val="1CE67F4E"/>
    <w:rsid w:val="1CFEAB8A"/>
    <w:rsid w:val="1D0A59BE"/>
    <w:rsid w:val="1D1BB38F"/>
    <w:rsid w:val="1D29F15A"/>
    <w:rsid w:val="1D2C061E"/>
    <w:rsid w:val="1D310A36"/>
    <w:rsid w:val="1D390254"/>
    <w:rsid w:val="1D48D0D2"/>
    <w:rsid w:val="1D5BBFBB"/>
    <w:rsid w:val="1D6BA9FB"/>
    <w:rsid w:val="1D7DF943"/>
    <w:rsid w:val="1D82A54E"/>
    <w:rsid w:val="1DA68755"/>
    <w:rsid w:val="1DB362B2"/>
    <w:rsid w:val="1DB7BA58"/>
    <w:rsid w:val="1DBC9E11"/>
    <w:rsid w:val="1DBD87CA"/>
    <w:rsid w:val="1DD73ABA"/>
    <w:rsid w:val="1DDCA322"/>
    <w:rsid w:val="1DDFF18E"/>
    <w:rsid w:val="1DEF3427"/>
    <w:rsid w:val="1E0776E7"/>
    <w:rsid w:val="1E0AF6D2"/>
    <w:rsid w:val="1E3F4967"/>
    <w:rsid w:val="1E4469CE"/>
    <w:rsid w:val="1E6BBC56"/>
    <w:rsid w:val="1E816376"/>
    <w:rsid w:val="1E83B5C3"/>
    <w:rsid w:val="1E920ACC"/>
    <w:rsid w:val="1EAB4FC8"/>
    <w:rsid w:val="1EB65E3F"/>
    <w:rsid w:val="1EC66200"/>
    <w:rsid w:val="1ED29029"/>
    <w:rsid w:val="1ED59019"/>
    <w:rsid w:val="1ED5B757"/>
    <w:rsid w:val="1ED6B376"/>
    <w:rsid w:val="1EDB1F4C"/>
    <w:rsid w:val="1EDFE62E"/>
    <w:rsid w:val="1EECF360"/>
    <w:rsid w:val="1EF4DE99"/>
    <w:rsid w:val="1EFC54DF"/>
    <w:rsid w:val="1F62D526"/>
    <w:rsid w:val="1F801D7C"/>
    <w:rsid w:val="1F9826AA"/>
    <w:rsid w:val="1FABFCCA"/>
    <w:rsid w:val="1FBD1126"/>
    <w:rsid w:val="1FC62C69"/>
    <w:rsid w:val="200ACF1E"/>
    <w:rsid w:val="200B3752"/>
    <w:rsid w:val="2019C086"/>
    <w:rsid w:val="202DD5D8"/>
    <w:rsid w:val="20331C8E"/>
    <w:rsid w:val="206A700E"/>
    <w:rsid w:val="206AA336"/>
    <w:rsid w:val="206B08D8"/>
    <w:rsid w:val="208387AF"/>
    <w:rsid w:val="209F5B6D"/>
    <w:rsid w:val="20A31FD0"/>
    <w:rsid w:val="20AF66FD"/>
    <w:rsid w:val="20BB76D5"/>
    <w:rsid w:val="20BBEDEE"/>
    <w:rsid w:val="20C258AC"/>
    <w:rsid w:val="20CBE85E"/>
    <w:rsid w:val="20CD9EB9"/>
    <w:rsid w:val="20D203E9"/>
    <w:rsid w:val="20F48001"/>
    <w:rsid w:val="20FE56FD"/>
    <w:rsid w:val="211C4905"/>
    <w:rsid w:val="21293DF7"/>
    <w:rsid w:val="212E7EE2"/>
    <w:rsid w:val="213DEECE"/>
    <w:rsid w:val="21509337"/>
    <w:rsid w:val="2174DB44"/>
    <w:rsid w:val="2175C81E"/>
    <w:rsid w:val="2179ED4B"/>
    <w:rsid w:val="218D28C1"/>
    <w:rsid w:val="218E7EEF"/>
    <w:rsid w:val="2190B38C"/>
    <w:rsid w:val="21983C7A"/>
    <w:rsid w:val="219AA4F2"/>
    <w:rsid w:val="21A63047"/>
    <w:rsid w:val="21AB2D3D"/>
    <w:rsid w:val="21B2D130"/>
    <w:rsid w:val="21C8C0A8"/>
    <w:rsid w:val="21F7EF5D"/>
    <w:rsid w:val="2231E915"/>
    <w:rsid w:val="22456A4F"/>
    <w:rsid w:val="224CF233"/>
    <w:rsid w:val="22616BB5"/>
    <w:rsid w:val="22766FCA"/>
    <w:rsid w:val="228E3666"/>
    <w:rsid w:val="22A323F9"/>
    <w:rsid w:val="22C25B59"/>
    <w:rsid w:val="22D5E3F2"/>
    <w:rsid w:val="230096EF"/>
    <w:rsid w:val="23182444"/>
    <w:rsid w:val="232B7A2C"/>
    <w:rsid w:val="2330A31B"/>
    <w:rsid w:val="23431BC9"/>
    <w:rsid w:val="23456FEB"/>
    <w:rsid w:val="2378FABB"/>
    <w:rsid w:val="237903CA"/>
    <w:rsid w:val="239EA0A6"/>
    <w:rsid w:val="23AA2499"/>
    <w:rsid w:val="23BDFAB9"/>
    <w:rsid w:val="23BE5C52"/>
    <w:rsid w:val="23C11CBE"/>
    <w:rsid w:val="23CE98EF"/>
    <w:rsid w:val="23D2CB23"/>
    <w:rsid w:val="23E9C776"/>
    <w:rsid w:val="23FBE646"/>
    <w:rsid w:val="2412BB42"/>
    <w:rsid w:val="2428065F"/>
    <w:rsid w:val="24488648"/>
    <w:rsid w:val="244FE10C"/>
    <w:rsid w:val="245D900E"/>
    <w:rsid w:val="24640FE9"/>
    <w:rsid w:val="248D0C6A"/>
    <w:rsid w:val="2494D7FB"/>
    <w:rsid w:val="24A4E38B"/>
    <w:rsid w:val="24B77490"/>
    <w:rsid w:val="24D7C49A"/>
    <w:rsid w:val="24E8F5D9"/>
    <w:rsid w:val="24EA01B8"/>
    <w:rsid w:val="24F1FB28"/>
    <w:rsid w:val="254B4CA6"/>
    <w:rsid w:val="25537E10"/>
    <w:rsid w:val="25771F87"/>
    <w:rsid w:val="257B777A"/>
    <w:rsid w:val="257FD830"/>
    <w:rsid w:val="25902180"/>
    <w:rsid w:val="26026568"/>
    <w:rsid w:val="26027000"/>
    <w:rsid w:val="26054A04"/>
    <w:rsid w:val="26099DD5"/>
    <w:rsid w:val="260CED3C"/>
    <w:rsid w:val="2615713F"/>
    <w:rsid w:val="2629EAC1"/>
    <w:rsid w:val="2630E582"/>
    <w:rsid w:val="263946EC"/>
    <w:rsid w:val="2674B72D"/>
    <w:rsid w:val="26C372A6"/>
    <w:rsid w:val="26C80BC8"/>
    <w:rsid w:val="26D231BE"/>
    <w:rsid w:val="26D88E8C"/>
    <w:rsid w:val="26F82608"/>
    <w:rsid w:val="26FD2F49"/>
    <w:rsid w:val="27041BC4"/>
    <w:rsid w:val="27047798"/>
    <w:rsid w:val="2705CF9B"/>
    <w:rsid w:val="2708ED34"/>
    <w:rsid w:val="270BFF7C"/>
    <w:rsid w:val="273D60DB"/>
    <w:rsid w:val="2742C943"/>
    <w:rsid w:val="2750F66B"/>
    <w:rsid w:val="275220DF"/>
    <w:rsid w:val="27522635"/>
    <w:rsid w:val="275CD4D8"/>
    <w:rsid w:val="275DD261"/>
    <w:rsid w:val="2767B72A"/>
    <w:rsid w:val="277D53B2"/>
    <w:rsid w:val="278350C2"/>
    <w:rsid w:val="2793C24B"/>
    <w:rsid w:val="279B7DDA"/>
    <w:rsid w:val="27A4195A"/>
    <w:rsid w:val="27A4C18E"/>
    <w:rsid w:val="27B37747"/>
    <w:rsid w:val="27BF2278"/>
    <w:rsid w:val="27E074C9"/>
    <w:rsid w:val="27E743BF"/>
    <w:rsid w:val="27E94133"/>
    <w:rsid w:val="27EB4939"/>
    <w:rsid w:val="28036365"/>
    <w:rsid w:val="2841C406"/>
    <w:rsid w:val="284885C3"/>
    <w:rsid w:val="28728DED"/>
    <w:rsid w:val="28762D86"/>
    <w:rsid w:val="28815E20"/>
    <w:rsid w:val="28829083"/>
    <w:rsid w:val="28933BE6"/>
    <w:rsid w:val="28BA1492"/>
    <w:rsid w:val="28CB11A9"/>
    <w:rsid w:val="28CB3A45"/>
    <w:rsid w:val="28D04C59"/>
    <w:rsid w:val="28EC7A7C"/>
    <w:rsid w:val="28F1F7C0"/>
    <w:rsid w:val="28F4825B"/>
    <w:rsid w:val="28F999ED"/>
    <w:rsid w:val="2903604D"/>
    <w:rsid w:val="290823D5"/>
    <w:rsid w:val="2924A806"/>
    <w:rsid w:val="2968A703"/>
    <w:rsid w:val="297ED04E"/>
    <w:rsid w:val="29999997"/>
    <w:rsid w:val="29A32C4E"/>
    <w:rsid w:val="29D6633E"/>
    <w:rsid w:val="29DDF04B"/>
    <w:rsid w:val="29EAF62C"/>
    <w:rsid w:val="2A19FD95"/>
    <w:rsid w:val="2A1CA9B4"/>
    <w:rsid w:val="2A3CAFD2"/>
    <w:rsid w:val="2A57105F"/>
    <w:rsid w:val="2A5C64CE"/>
    <w:rsid w:val="2A611F93"/>
    <w:rsid w:val="2A815DC5"/>
    <w:rsid w:val="2A8A2675"/>
    <w:rsid w:val="2A8C3C54"/>
    <w:rsid w:val="2A8F22F2"/>
    <w:rsid w:val="2A9BF6AE"/>
    <w:rsid w:val="2AC0E8F8"/>
    <w:rsid w:val="2AE15A7E"/>
    <w:rsid w:val="2B080B26"/>
    <w:rsid w:val="2B11BE04"/>
    <w:rsid w:val="2B422002"/>
    <w:rsid w:val="2B4672F9"/>
    <w:rsid w:val="2B637E17"/>
    <w:rsid w:val="2B77C86E"/>
    <w:rsid w:val="2B8D5963"/>
    <w:rsid w:val="2B942291"/>
    <w:rsid w:val="2B953981"/>
    <w:rsid w:val="2B9995E8"/>
    <w:rsid w:val="2BD1C372"/>
    <w:rsid w:val="2BF47638"/>
    <w:rsid w:val="2BFBCBD8"/>
    <w:rsid w:val="2BFD5318"/>
    <w:rsid w:val="2BFD5E59"/>
    <w:rsid w:val="2BFEB65C"/>
    <w:rsid w:val="2C0CDCA9"/>
    <w:rsid w:val="2C1BA6FC"/>
    <w:rsid w:val="2C1DE836"/>
    <w:rsid w:val="2C240565"/>
    <w:rsid w:val="2C4F3A01"/>
    <w:rsid w:val="2C526D9C"/>
    <w:rsid w:val="2C63FD59"/>
    <w:rsid w:val="2C6B8A66"/>
    <w:rsid w:val="2C7F6086"/>
    <w:rsid w:val="2C822DA5"/>
    <w:rsid w:val="2C826076"/>
    <w:rsid w:val="2C9D478C"/>
    <w:rsid w:val="2CAC5E08"/>
    <w:rsid w:val="2CB86316"/>
    <w:rsid w:val="2CC48A46"/>
    <w:rsid w:val="2CC87599"/>
    <w:rsid w:val="2CD9FEEC"/>
    <w:rsid w:val="2D026086"/>
    <w:rsid w:val="2D1146D9"/>
    <w:rsid w:val="2D2F3341"/>
    <w:rsid w:val="2D394BD6"/>
    <w:rsid w:val="2D4106E2"/>
    <w:rsid w:val="2D7B74AB"/>
    <w:rsid w:val="2DA6A228"/>
    <w:rsid w:val="2DAB9A56"/>
    <w:rsid w:val="2DB2FB53"/>
    <w:rsid w:val="2DB7DDFE"/>
    <w:rsid w:val="2DCBDFCC"/>
    <w:rsid w:val="2DE48C78"/>
    <w:rsid w:val="2DE70A9C"/>
    <w:rsid w:val="2DF81929"/>
    <w:rsid w:val="2DF86275"/>
    <w:rsid w:val="2E1D8EC7"/>
    <w:rsid w:val="2E388554"/>
    <w:rsid w:val="2E407AA0"/>
    <w:rsid w:val="2E45614A"/>
    <w:rsid w:val="2E4F1ED5"/>
    <w:rsid w:val="2E526E3C"/>
    <w:rsid w:val="2E569C21"/>
    <w:rsid w:val="2E69D5A0"/>
    <w:rsid w:val="2E850427"/>
    <w:rsid w:val="2E8FDC10"/>
    <w:rsid w:val="2EAF365F"/>
    <w:rsid w:val="2EBA55AB"/>
    <w:rsid w:val="2ECB03A2"/>
    <w:rsid w:val="2ED06072"/>
    <w:rsid w:val="2ED26F6B"/>
    <w:rsid w:val="2EDCCB59"/>
    <w:rsid w:val="2EEB1DBD"/>
    <w:rsid w:val="2F1F173E"/>
    <w:rsid w:val="2F218B46"/>
    <w:rsid w:val="2F25B2C4"/>
    <w:rsid w:val="2F284E0D"/>
    <w:rsid w:val="2F2C7BF2"/>
    <w:rsid w:val="2F5B07DC"/>
    <w:rsid w:val="2F5C9B79"/>
    <w:rsid w:val="2F62FA91"/>
    <w:rsid w:val="2F744000"/>
    <w:rsid w:val="2F7494E6"/>
    <w:rsid w:val="2F823E79"/>
    <w:rsid w:val="2F9E6E8C"/>
    <w:rsid w:val="2FA98FA9"/>
    <w:rsid w:val="2FE66742"/>
    <w:rsid w:val="2FFB9390"/>
    <w:rsid w:val="30144BB3"/>
    <w:rsid w:val="303C9A5A"/>
    <w:rsid w:val="30501953"/>
    <w:rsid w:val="305882F1"/>
    <w:rsid w:val="30648E28"/>
    <w:rsid w:val="306BB701"/>
    <w:rsid w:val="3070AF2F"/>
    <w:rsid w:val="3074DD14"/>
    <w:rsid w:val="3077DD04"/>
    <w:rsid w:val="30892787"/>
    <w:rsid w:val="309DDE87"/>
    <w:rsid w:val="30B960E4"/>
    <w:rsid w:val="30CA9F9B"/>
    <w:rsid w:val="30D2BEF7"/>
    <w:rsid w:val="30E5A0C0"/>
    <w:rsid w:val="30F27CB6"/>
    <w:rsid w:val="3103B888"/>
    <w:rsid w:val="3116F635"/>
    <w:rsid w:val="3122A261"/>
    <w:rsid w:val="3142C3ED"/>
    <w:rsid w:val="3156F4F6"/>
    <w:rsid w:val="315DEE30"/>
    <w:rsid w:val="3160F13C"/>
    <w:rsid w:val="31633D0E"/>
    <w:rsid w:val="31686D36"/>
    <w:rsid w:val="3173CB3D"/>
    <w:rsid w:val="317B6E75"/>
    <w:rsid w:val="319DE423"/>
    <w:rsid w:val="31B64DCA"/>
    <w:rsid w:val="31B83BC8"/>
    <w:rsid w:val="31D59C4A"/>
    <w:rsid w:val="31F4B2D0"/>
    <w:rsid w:val="3209BD09"/>
    <w:rsid w:val="325AFF64"/>
    <w:rsid w:val="325DF691"/>
    <w:rsid w:val="325F94FB"/>
    <w:rsid w:val="327450D4"/>
    <w:rsid w:val="327AF3E8"/>
    <w:rsid w:val="329BD62D"/>
    <w:rsid w:val="32A48117"/>
    <w:rsid w:val="32AC9A4F"/>
    <w:rsid w:val="32BD15EA"/>
    <w:rsid w:val="32CFC4FF"/>
    <w:rsid w:val="32EF7FF4"/>
    <w:rsid w:val="3309CD3D"/>
    <w:rsid w:val="3321A752"/>
    <w:rsid w:val="333D57D6"/>
    <w:rsid w:val="334AC81D"/>
    <w:rsid w:val="334F3BB4"/>
    <w:rsid w:val="33528EBC"/>
    <w:rsid w:val="3362CD74"/>
    <w:rsid w:val="336B0D93"/>
    <w:rsid w:val="33A8BC18"/>
    <w:rsid w:val="33AF732E"/>
    <w:rsid w:val="33DCCABF"/>
    <w:rsid w:val="3409C9D0"/>
    <w:rsid w:val="344E27B8"/>
    <w:rsid w:val="3458AF8C"/>
    <w:rsid w:val="3461338F"/>
    <w:rsid w:val="3467F12A"/>
    <w:rsid w:val="346A59A2"/>
    <w:rsid w:val="34792CFC"/>
    <w:rsid w:val="347E89D1"/>
    <w:rsid w:val="349B3E03"/>
    <w:rsid w:val="34B25081"/>
    <w:rsid w:val="34C75496"/>
    <w:rsid w:val="34CE9B45"/>
    <w:rsid w:val="34EF8DAC"/>
    <w:rsid w:val="352C65A0"/>
    <w:rsid w:val="353CFD15"/>
    <w:rsid w:val="355D15DE"/>
    <w:rsid w:val="3566632F"/>
    <w:rsid w:val="356C9310"/>
    <w:rsid w:val="35C31CC7"/>
    <w:rsid w:val="35D857A0"/>
    <w:rsid w:val="35DE8781"/>
    <w:rsid w:val="35FBDF98"/>
    <w:rsid w:val="35FD62BE"/>
    <w:rsid w:val="363011DD"/>
    <w:rsid w:val="363BAAAE"/>
    <w:rsid w:val="3669CD62"/>
    <w:rsid w:val="366C2F0D"/>
    <w:rsid w:val="366D0023"/>
    <w:rsid w:val="3674B2CF"/>
    <w:rsid w:val="36755155"/>
    <w:rsid w:val="3676C821"/>
    <w:rsid w:val="368F6ECB"/>
    <w:rsid w:val="369A2A67"/>
    <w:rsid w:val="36A91957"/>
    <w:rsid w:val="36B924E7"/>
    <w:rsid w:val="36C1D028"/>
    <w:rsid w:val="36E649A7"/>
    <w:rsid w:val="36E826C9"/>
    <w:rsid w:val="36F05D8A"/>
    <w:rsid w:val="3713D409"/>
    <w:rsid w:val="37280532"/>
    <w:rsid w:val="373F14E1"/>
    <w:rsid w:val="37400CB1"/>
    <w:rsid w:val="37479AB9"/>
    <w:rsid w:val="3770325C"/>
    <w:rsid w:val="37753B9D"/>
    <w:rsid w:val="37BCC242"/>
    <w:rsid w:val="37DD2E9F"/>
    <w:rsid w:val="37E9B3DA"/>
    <w:rsid w:val="380211EE"/>
    <w:rsid w:val="381B9EF2"/>
    <w:rsid w:val="382163BB"/>
    <w:rsid w:val="38371EB5"/>
    <w:rsid w:val="383F1C73"/>
    <w:rsid w:val="3843AEDE"/>
    <w:rsid w:val="384E36B2"/>
    <w:rsid w:val="384E3804"/>
    <w:rsid w:val="385864B2"/>
    <w:rsid w:val="386B299F"/>
    <w:rsid w:val="3882F03B"/>
    <w:rsid w:val="388FD3A2"/>
    <w:rsid w:val="38AFEDBD"/>
    <w:rsid w:val="38D5B180"/>
    <w:rsid w:val="39109D9A"/>
    <w:rsid w:val="393A6105"/>
    <w:rsid w:val="394A1901"/>
    <w:rsid w:val="394EDE5E"/>
    <w:rsid w:val="395498C2"/>
    <w:rsid w:val="396C5D36"/>
    <w:rsid w:val="3982C1B4"/>
    <w:rsid w:val="398C1000"/>
    <w:rsid w:val="399F113F"/>
    <w:rsid w:val="39AB5E80"/>
    <w:rsid w:val="39C38ABE"/>
    <w:rsid w:val="39C8FF51"/>
    <w:rsid w:val="39CDB79E"/>
    <w:rsid w:val="39DA765D"/>
    <w:rsid w:val="39F574DB"/>
    <w:rsid w:val="39F84EDF"/>
    <w:rsid w:val="3A0A1449"/>
    <w:rsid w:val="3A0CB552"/>
    <w:rsid w:val="3A1FC5D7"/>
    <w:rsid w:val="3A23AB0B"/>
    <w:rsid w:val="3A37449C"/>
    <w:rsid w:val="3A455845"/>
    <w:rsid w:val="3A69DDAE"/>
    <w:rsid w:val="3A6D734F"/>
    <w:rsid w:val="3A86B8C7"/>
    <w:rsid w:val="3ABBC4E9"/>
    <w:rsid w:val="3ACCE99D"/>
    <w:rsid w:val="3AE3161F"/>
    <w:rsid w:val="3AFB5370"/>
    <w:rsid w:val="3B03CB89"/>
    <w:rsid w:val="3B0BF7CA"/>
    <w:rsid w:val="3B35B6A1"/>
    <w:rsid w:val="3B3BE682"/>
    <w:rsid w:val="3B50356D"/>
    <w:rsid w:val="3B550A90"/>
    <w:rsid w:val="3B5BD29D"/>
    <w:rsid w:val="3B6CE84E"/>
    <w:rsid w:val="3BC7C3DB"/>
    <w:rsid w:val="3BC871B8"/>
    <w:rsid w:val="3BDA383A"/>
    <w:rsid w:val="3BDAD875"/>
    <w:rsid w:val="3BEC78EE"/>
    <w:rsid w:val="3C04260B"/>
    <w:rsid w:val="3C17A21C"/>
    <w:rsid w:val="3C1F2F29"/>
    <w:rsid w:val="3C259E06"/>
    <w:rsid w:val="3C3920D4"/>
    <w:rsid w:val="3C43B492"/>
    <w:rsid w:val="3C7E225B"/>
    <w:rsid w:val="3CB13BB4"/>
    <w:rsid w:val="3CB76286"/>
    <w:rsid w:val="3CCD9686"/>
    <w:rsid w:val="3CD29A9E"/>
    <w:rsid w:val="3CD6930E"/>
    <w:rsid w:val="3CD8E94C"/>
    <w:rsid w:val="3CE0385D"/>
    <w:rsid w:val="3CE5D151"/>
    <w:rsid w:val="3CEAE6A4"/>
    <w:rsid w:val="3CF59BDA"/>
    <w:rsid w:val="3CF9FA03"/>
    <w:rsid w:val="3D17ACE1"/>
    <w:rsid w:val="3D1AE93F"/>
    <w:rsid w:val="3D2F77D7"/>
    <w:rsid w:val="3D3BFFC7"/>
    <w:rsid w:val="3D5BE41F"/>
    <w:rsid w:val="3D67904B"/>
    <w:rsid w:val="3D7B0B61"/>
    <w:rsid w:val="3DA9074F"/>
    <w:rsid w:val="3DB40F1E"/>
    <w:rsid w:val="3DC00250"/>
    <w:rsid w:val="3DE5CCD4"/>
    <w:rsid w:val="3DEA32B3"/>
    <w:rsid w:val="3DF9060D"/>
    <w:rsid w:val="3DFE62E2"/>
    <w:rsid w:val="3E165C4F"/>
    <w:rsid w:val="3E5243AD"/>
    <w:rsid w:val="3E9FED4E"/>
    <w:rsid w:val="3EA44018"/>
    <w:rsid w:val="3EAF869B"/>
    <w:rsid w:val="3EBC717F"/>
    <w:rsid w:val="3EE63C40"/>
    <w:rsid w:val="3EEC0978"/>
    <w:rsid w:val="3F032DDB"/>
    <w:rsid w:val="3F10B6F1"/>
    <w:rsid w:val="3F2BA369"/>
    <w:rsid w:val="3F3D0AED"/>
    <w:rsid w:val="3F3E3F06"/>
    <w:rsid w:val="3F6A7F24"/>
    <w:rsid w:val="3F8FB607"/>
    <w:rsid w:val="3F9DF093"/>
    <w:rsid w:val="3FABDC7F"/>
    <w:rsid w:val="3FDC67AB"/>
    <w:rsid w:val="3FEB8226"/>
    <w:rsid w:val="3FECD934"/>
    <w:rsid w:val="3FF9EEE9"/>
    <w:rsid w:val="40097117"/>
    <w:rsid w:val="4020D1BA"/>
    <w:rsid w:val="405622BB"/>
    <w:rsid w:val="4059A0FA"/>
    <w:rsid w:val="406622B8"/>
    <w:rsid w:val="408A04BF"/>
    <w:rsid w:val="4092E840"/>
    <w:rsid w:val="40BA0231"/>
    <w:rsid w:val="40C01DBC"/>
    <w:rsid w:val="40CB24C9"/>
    <w:rsid w:val="40D00F4A"/>
    <w:rsid w:val="40D8AEA1"/>
    <w:rsid w:val="40F1810C"/>
    <w:rsid w:val="40F73E6B"/>
    <w:rsid w:val="40FF91EA"/>
    <w:rsid w:val="410C6AB9"/>
    <w:rsid w:val="41108E06"/>
    <w:rsid w:val="41123F06"/>
    <w:rsid w:val="4112D40E"/>
    <w:rsid w:val="41598CEE"/>
    <w:rsid w:val="4171D8F4"/>
    <w:rsid w:val="4181EAFF"/>
    <w:rsid w:val="41965273"/>
    <w:rsid w:val="4196579C"/>
    <w:rsid w:val="41B0CE46"/>
    <w:rsid w:val="41B5D8ED"/>
    <w:rsid w:val="41D72969"/>
    <w:rsid w:val="41DB76C4"/>
    <w:rsid w:val="41FACFDC"/>
    <w:rsid w:val="41FFBD72"/>
    <w:rsid w:val="420E3CB7"/>
    <w:rsid w:val="422A4E71"/>
    <w:rsid w:val="4244B461"/>
    <w:rsid w:val="426CC44D"/>
    <w:rsid w:val="42778044"/>
    <w:rsid w:val="42901A37"/>
    <w:rsid w:val="42913334"/>
    <w:rsid w:val="42987724"/>
    <w:rsid w:val="42AEBB4C"/>
    <w:rsid w:val="42B4EB2D"/>
    <w:rsid w:val="42C1C723"/>
    <w:rsid w:val="42E3BCD6"/>
    <w:rsid w:val="42E97363"/>
    <w:rsid w:val="42FE12D1"/>
    <w:rsid w:val="4317F8E9"/>
    <w:rsid w:val="4320AFBD"/>
    <w:rsid w:val="432B437B"/>
    <w:rsid w:val="43753298"/>
    <w:rsid w:val="438C88A3"/>
    <w:rsid w:val="438CF934"/>
    <w:rsid w:val="439D90A9"/>
    <w:rsid w:val="43D59DB6"/>
    <w:rsid w:val="43F0C2E8"/>
    <w:rsid w:val="43F17174"/>
    <w:rsid w:val="43FB2D3B"/>
    <w:rsid w:val="43FC149C"/>
    <w:rsid w:val="4401A442"/>
    <w:rsid w:val="4416705D"/>
    <w:rsid w:val="441CA7B6"/>
    <w:rsid w:val="442CCDF2"/>
    <w:rsid w:val="444AFBE7"/>
    <w:rsid w:val="445F6641"/>
    <w:rsid w:val="44605A0B"/>
    <w:rsid w:val="448677D1"/>
    <w:rsid w:val="448B76CC"/>
    <w:rsid w:val="448C89B2"/>
    <w:rsid w:val="4490B18C"/>
    <w:rsid w:val="44931A04"/>
    <w:rsid w:val="44A04810"/>
    <w:rsid w:val="44B01789"/>
    <w:rsid w:val="44B617BC"/>
    <w:rsid w:val="44B88A79"/>
    <w:rsid w:val="44D13252"/>
    <w:rsid w:val="44E094F6"/>
    <w:rsid w:val="454E661A"/>
    <w:rsid w:val="45675BA6"/>
    <w:rsid w:val="458EEEB5"/>
    <w:rsid w:val="45969021"/>
    <w:rsid w:val="45A3B243"/>
    <w:rsid w:val="45A6EDED"/>
    <w:rsid w:val="45DD9F80"/>
    <w:rsid w:val="45F04741"/>
    <w:rsid w:val="463D3CC9"/>
    <w:rsid w:val="4663230A"/>
    <w:rsid w:val="466F3D11"/>
    <w:rsid w:val="467A2A19"/>
    <w:rsid w:val="4682B922"/>
    <w:rsid w:val="46848EFE"/>
    <w:rsid w:val="4692711E"/>
    <w:rsid w:val="46AAAB16"/>
    <w:rsid w:val="46AE9870"/>
    <w:rsid w:val="46D1FD88"/>
    <w:rsid w:val="46DEF143"/>
    <w:rsid w:val="46EF5EAA"/>
    <w:rsid w:val="46F8BAB5"/>
    <w:rsid w:val="47019870"/>
    <w:rsid w:val="4705E0FA"/>
    <w:rsid w:val="471C6DB5"/>
    <w:rsid w:val="475C14BC"/>
    <w:rsid w:val="475D32F5"/>
    <w:rsid w:val="479CFE8E"/>
    <w:rsid w:val="47BAADE4"/>
    <w:rsid w:val="47C493A8"/>
    <w:rsid w:val="47CF10E4"/>
    <w:rsid w:val="4807405A"/>
    <w:rsid w:val="4810402F"/>
    <w:rsid w:val="481FC65F"/>
    <w:rsid w:val="483C17BF"/>
    <w:rsid w:val="48439FA3"/>
    <w:rsid w:val="48449BC2"/>
    <w:rsid w:val="4858E273"/>
    <w:rsid w:val="48704316"/>
    <w:rsid w:val="4871614A"/>
    <w:rsid w:val="48843E9F"/>
    <w:rsid w:val="4885DFF5"/>
    <w:rsid w:val="48AE3F01"/>
    <w:rsid w:val="48C66A44"/>
    <w:rsid w:val="48CB2509"/>
    <w:rsid w:val="48CD8D81"/>
    <w:rsid w:val="48D06060"/>
    <w:rsid w:val="48FA8B03"/>
    <w:rsid w:val="48FA96ED"/>
    <w:rsid w:val="491378FB"/>
    <w:rsid w:val="493B29FF"/>
    <w:rsid w:val="494086D4"/>
    <w:rsid w:val="4946AFC7"/>
    <w:rsid w:val="496D8C42"/>
    <w:rsid w:val="497A6938"/>
    <w:rsid w:val="497F3467"/>
    <w:rsid w:val="498A78AD"/>
    <w:rsid w:val="49A1D563"/>
    <w:rsid w:val="49AC3486"/>
    <w:rsid w:val="49CDD086"/>
    <w:rsid w:val="49CF7053"/>
    <w:rsid w:val="49D1039E"/>
    <w:rsid w:val="49D97BB7"/>
    <w:rsid w:val="49E5C3CF"/>
    <w:rsid w:val="49E5C8F8"/>
    <w:rsid w:val="49EDC268"/>
    <w:rsid w:val="4A0E6C88"/>
    <w:rsid w:val="4A12C151"/>
    <w:rsid w:val="4A269AC5"/>
    <w:rsid w:val="4A2AF2B8"/>
    <w:rsid w:val="4A4A3C0F"/>
    <w:rsid w:val="4A63415C"/>
    <w:rsid w:val="4A67718E"/>
    <w:rsid w:val="4A7835B0"/>
    <w:rsid w:val="4AB13872"/>
    <w:rsid w:val="4AE4F6E5"/>
    <w:rsid w:val="4AF6D795"/>
    <w:rsid w:val="4B0890A0"/>
    <w:rsid w:val="4B49102F"/>
    <w:rsid w:val="4B55A4DB"/>
    <w:rsid w:val="4B5B5A6D"/>
    <w:rsid w:val="4B5EB46C"/>
    <w:rsid w:val="4B8AD899"/>
    <w:rsid w:val="4B927B1C"/>
    <w:rsid w:val="4BA516B9"/>
    <w:rsid w:val="4BB05D43"/>
    <w:rsid w:val="4BBF789E"/>
    <w:rsid w:val="4BD4A3F1"/>
    <w:rsid w:val="4BF91D70"/>
    <w:rsid w:val="4C0C2A99"/>
    <w:rsid w:val="4C316D0F"/>
    <w:rsid w:val="4C3E9083"/>
    <w:rsid w:val="4C4064A2"/>
    <w:rsid w:val="4C51159E"/>
    <w:rsid w:val="4C51C80E"/>
    <w:rsid w:val="4C52951A"/>
    <w:rsid w:val="4C5A39DC"/>
    <w:rsid w:val="4C76BE0D"/>
    <w:rsid w:val="4C9CBAF1"/>
    <w:rsid w:val="4CA088CE"/>
    <w:rsid w:val="4CAB10A2"/>
    <w:rsid w:val="4CB14887"/>
    <w:rsid w:val="4CB2D741"/>
    <w:rsid w:val="4CC7CC32"/>
    <w:rsid w:val="4CD25740"/>
    <w:rsid w:val="4CF00791"/>
    <w:rsid w:val="4CF8BD0B"/>
    <w:rsid w:val="4D07FBD5"/>
    <w:rsid w:val="4D378664"/>
    <w:rsid w:val="4D444D03"/>
    <w:rsid w:val="4D4D5C94"/>
    <w:rsid w:val="4D5158A3"/>
    <w:rsid w:val="4D714A85"/>
    <w:rsid w:val="4D90BE57"/>
    <w:rsid w:val="4D912493"/>
    <w:rsid w:val="4D995B6C"/>
    <w:rsid w:val="4DAE7AD5"/>
    <w:rsid w:val="4DAEF5DC"/>
    <w:rsid w:val="4DCB785A"/>
    <w:rsid w:val="4DD37078"/>
    <w:rsid w:val="4DDE525B"/>
    <w:rsid w:val="4DF7A373"/>
    <w:rsid w:val="4E16FEC5"/>
    <w:rsid w:val="4E337085"/>
    <w:rsid w:val="4E348C15"/>
    <w:rsid w:val="4E4F7BB4"/>
    <w:rsid w:val="4E771146"/>
    <w:rsid w:val="4E90AB8D"/>
    <w:rsid w:val="4E99E103"/>
    <w:rsid w:val="4EAF9761"/>
    <w:rsid w:val="4EB1E508"/>
    <w:rsid w:val="4EBC644E"/>
    <w:rsid w:val="4EFB09DC"/>
    <w:rsid w:val="4F065D4B"/>
    <w:rsid w:val="4F0F3A0B"/>
    <w:rsid w:val="4F2BA018"/>
    <w:rsid w:val="4F42D7E0"/>
    <w:rsid w:val="4F44CB0C"/>
    <w:rsid w:val="4F74BCB7"/>
    <w:rsid w:val="4F775590"/>
    <w:rsid w:val="4F8470A2"/>
    <w:rsid w:val="4FA566B3"/>
    <w:rsid w:val="4FC60878"/>
    <w:rsid w:val="4FE24225"/>
    <w:rsid w:val="4FFD434A"/>
    <w:rsid w:val="4FFDB789"/>
    <w:rsid w:val="4FFF17FD"/>
    <w:rsid w:val="5012A43E"/>
    <w:rsid w:val="501E98C2"/>
    <w:rsid w:val="502BA788"/>
    <w:rsid w:val="502E8A2C"/>
    <w:rsid w:val="5032AFA9"/>
    <w:rsid w:val="50335F2D"/>
    <w:rsid w:val="503F6EEF"/>
    <w:rsid w:val="5047CE19"/>
    <w:rsid w:val="504F162F"/>
    <w:rsid w:val="5068068F"/>
    <w:rsid w:val="50736870"/>
    <w:rsid w:val="50739B98"/>
    <w:rsid w:val="508920A3"/>
    <w:rsid w:val="50A03F1C"/>
    <w:rsid w:val="50A3DDC8"/>
    <w:rsid w:val="50B5C5B1"/>
    <w:rsid w:val="50B8869D"/>
    <w:rsid w:val="50EA71B5"/>
    <w:rsid w:val="50FA7D9C"/>
    <w:rsid w:val="511151D7"/>
    <w:rsid w:val="5149FC5F"/>
    <w:rsid w:val="5161F5CC"/>
    <w:rsid w:val="518EF34E"/>
    <w:rsid w:val="5193F766"/>
    <w:rsid w:val="519F9F70"/>
    <w:rsid w:val="51B378B7"/>
    <w:rsid w:val="51BBF0D0"/>
    <w:rsid w:val="520688B7"/>
    <w:rsid w:val="521D19A9"/>
    <w:rsid w:val="526240F0"/>
    <w:rsid w:val="52936263"/>
    <w:rsid w:val="52A7299C"/>
    <w:rsid w:val="52B4D32F"/>
    <w:rsid w:val="52BFBFAA"/>
    <w:rsid w:val="52FBD9D9"/>
    <w:rsid w:val="53194B6F"/>
    <w:rsid w:val="5323D343"/>
    <w:rsid w:val="5324A729"/>
    <w:rsid w:val="533D01D1"/>
    <w:rsid w:val="533D921D"/>
    <w:rsid w:val="53714E35"/>
    <w:rsid w:val="538594E6"/>
    <w:rsid w:val="539AC894"/>
    <w:rsid w:val="539F1B83"/>
    <w:rsid w:val="53B98F45"/>
    <w:rsid w:val="53BE2E37"/>
    <w:rsid w:val="53E25271"/>
    <w:rsid w:val="53E43EC5"/>
    <w:rsid w:val="53E492B0"/>
    <w:rsid w:val="53F9F3FB"/>
    <w:rsid w:val="53FB57E3"/>
    <w:rsid w:val="540EE9FA"/>
    <w:rsid w:val="541AF638"/>
    <w:rsid w:val="541CB5A2"/>
    <w:rsid w:val="54201A39"/>
    <w:rsid w:val="54283995"/>
    <w:rsid w:val="542BDBEC"/>
    <w:rsid w:val="54361741"/>
    <w:rsid w:val="5449B324"/>
    <w:rsid w:val="54543AF8"/>
    <w:rsid w:val="5467DC72"/>
    <w:rsid w:val="547A1B04"/>
    <w:rsid w:val="547E05B9"/>
    <w:rsid w:val="5485FDD7"/>
    <w:rsid w:val="5494D9F4"/>
    <w:rsid w:val="54A05FBC"/>
    <w:rsid w:val="54ADFE02"/>
    <w:rsid w:val="54E556AB"/>
    <w:rsid w:val="54EAFFB8"/>
    <w:rsid w:val="54FE7E0D"/>
    <w:rsid w:val="55399CEF"/>
    <w:rsid w:val="5546C8D7"/>
    <w:rsid w:val="55481AE2"/>
    <w:rsid w:val="5549AEDB"/>
    <w:rsid w:val="555A774E"/>
    <w:rsid w:val="555EA121"/>
    <w:rsid w:val="5562F223"/>
    <w:rsid w:val="556C766F"/>
    <w:rsid w:val="557988C7"/>
    <w:rsid w:val="55846FDC"/>
    <w:rsid w:val="558C694C"/>
    <w:rsid w:val="55A13A90"/>
    <w:rsid w:val="55C666DB"/>
    <w:rsid w:val="55D972B2"/>
    <w:rsid w:val="55E483E4"/>
    <w:rsid w:val="55E598B5"/>
    <w:rsid w:val="55F6971E"/>
    <w:rsid w:val="56036083"/>
    <w:rsid w:val="5615E075"/>
    <w:rsid w:val="5653BB01"/>
    <w:rsid w:val="5662705B"/>
    <w:rsid w:val="5682E1E1"/>
    <w:rsid w:val="5688DEF1"/>
    <w:rsid w:val="56A4F2E8"/>
    <w:rsid w:val="56B2150A"/>
    <w:rsid w:val="56C284BE"/>
    <w:rsid w:val="56CFBA12"/>
    <w:rsid w:val="56F2CD7C"/>
    <w:rsid w:val="57076766"/>
    <w:rsid w:val="570ED295"/>
    <w:rsid w:val="571A4BF0"/>
    <w:rsid w:val="571DB087"/>
    <w:rsid w:val="5746B1FA"/>
    <w:rsid w:val="574D4680"/>
    <w:rsid w:val="5759EECD"/>
    <w:rsid w:val="575A0200"/>
    <w:rsid w:val="5763B500"/>
    <w:rsid w:val="576E882B"/>
    <w:rsid w:val="57754806"/>
    <w:rsid w:val="577B1174"/>
    <w:rsid w:val="57864C14"/>
    <w:rsid w:val="578885EC"/>
    <w:rsid w:val="57B3E9D1"/>
    <w:rsid w:val="57B9308A"/>
    <w:rsid w:val="57C08DCD"/>
    <w:rsid w:val="57DD3767"/>
    <w:rsid w:val="57EB648F"/>
    <w:rsid w:val="57F75050"/>
    <w:rsid w:val="58109586"/>
    <w:rsid w:val="581E1688"/>
    <w:rsid w:val="58212A61"/>
    <w:rsid w:val="5831640A"/>
    <w:rsid w:val="583364CE"/>
    <w:rsid w:val="58565B7F"/>
    <w:rsid w:val="58A3A7F2"/>
    <w:rsid w:val="58ABABFA"/>
    <w:rsid w:val="58CB850D"/>
    <w:rsid w:val="58E3A645"/>
    <w:rsid w:val="5921B6D3"/>
    <w:rsid w:val="5927F60B"/>
    <w:rsid w:val="593939C9"/>
    <w:rsid w:val="5941F1B1"/>
    <w:rsid w:val="5951AE39"/>
    <w:rsid w:val="5958C418"/>
    <w:rsid w:val="59657FCD"/>
    <w:rsid w:val="5976EC7A"/>
    <w:rsid w:val="597EF082"/>
    <w:rsid w:val="59A74E93"/>
    <w:rsid w:val="59B1325D"/>
    <w:rsid w:val="59C7675C"/>
    <w:rsid w:val="59D2B7A4"/>
    <w:rsid w:val="59DA9992"/>
    <w:rsid w:val="59E5E765"/>
    <w:rsid w:val="59ED6E91"/>
    <w:rsid w:val="5A070A39"/>
    <w:rsid w:val="5A0C5922"/>
    <w:rsid w:val="5A13E62F"/>
    <w:rsid w:val="5A1F7E4D"/>
    <w:rsid w:val="5A2A9451"/>
    <w:rsid w:val="5A477263"/>
    <w:rsid w:val="5A4E7CAF"/>
    <w:rsid w:val="5A57E0FF"/>
    <w:rsid w:val="5A655D30"/>
    <w:rsid w:val="5A7E5B7F"/>
    <w:rsid w:val="5A88DA90"/>
    <w:rsid w:val="5A8A52D3"/>
    <w:rsid w:val="5A95B4B1"/>
    <w:rsid w:val="5AA5FC2C"/>
    <w:rsid w:val="5AB9A2A2"/>
    <w:rsid w:val="5AC24863"/>
    <w:rsid w:val="5AC293BF"/>
    <w:rsid w:val="5ACDD17F"/>
    <w:rsid w:val="5AD751A1"/>
    <w:rsid w:val="5AD7B7C9"/>
    <w:rsid w:val="5ADF6665"/>
    <w:rsid w:val="5B23987A"/>
    <w:rsid w:val="5B38A2B3"/>
    <w:rsid w:val="5B7BC8A2"/>
    <w:rsid w:val="5B840C4D"/>
    <w:rsid w:val="5BA13E40"/>
    <w:rsid w:val="5BADBE52"/>
    <w:rsid w:val="5BB939BD"/>
    <w:rsid w:val="5BD8C1C1"/>
    <w:rsid w:val="5BE53910"/>
    <w:rsid w:val="5BFA052B"/>
    <w:rsid w:val="5C26E098"/>
    <w:rsid w:val="5C273AA7"/>
    <w:rsid w:val="5C3AB24E"/>
    <w:rsid w:val="5C5E7D6B"/>
    <w:rsid w:val="5C78FAFB"/>
    <w:rsid w:val="5C7F32D5"/>
    <w:rsid w:val="5C8C770C"/>
    <w:rsid w:val="5C940419"/>
    <w:rsid w:val="5C992480"/>
    <w:rsid w:val="5C9C2F08"/>
    <w:rsid w:val="5CBE0381"/>
    <w:rsid w:val="5CD04FC7"/>
    <w:rsid w:val="5CE8AF2D"/>
    <w:rsid w:val="5D2A6CE0"/>
    <w:rsid w:val="5D2A9A42"/>
    <w:rsid w:val="5D2E9F14"/>
    <w:rsid w:val="5D3B053C"/>
    <w:rsid w:val="5D3F2CE8"/>
    <w:rsid w:val="5D404535"/>
    <w:rsid w:val="5D406893"/>
    <w:rsid w:val="5D459B67"/>
    <w:rsid w:val="5D5AFC5B"/>
    <w:rsid w:val="5DA6BC78"/>
    <w:rsid w:val="5DBD543C"/>
    <w:rsid w:val="5DBFE3DA"/>
    <w:rsid w:val="5DDB7506"/>
    <w:rsid w:val="5E0DDAF0"/>
    <w:rsid w:val="5E2005FC"/>
    <w:rsid w:val="5E2DDC3C"/>
    <w:rsid w:val="5E4E59AC"/>
    <w:rsid w:val="5E58C00A"/>
    <w:rsid w:val="5E7F38FB"/>
    <w:rsid w:val="5E875A99"/>
    <w:rsid w:val="5E87CCA8"/>
    <w:rsid w:val="5EA23CF5"/>
    <w:rsid w:val="5EA72097"/>
    <w:rsid w:val="5EAD3A1A"/>
    <w:rsid w:val="5EAF5201"/>
    <w:rsid w:val="5ED7242D"/>
    <w:rsid w:val="5EEAB83A"/>
    <w:rsid w:val="5EEC0256"/>
    <w:rsid w:val="5F054866"/>
    <w:rsid w:val="5F1D4911"/>
    <w:rsid w:val="5F2BC424"/>
    <w:rsid w:val="5F31D34F"/>
    <w:rsid w:val="5F399278"/>
    <w:rsid w:val="5F56661A"/>
    <w:rsid w:val="5F64693A"/>
    <w:rsid w:val="5F6571C6"/>
    <w:rsid w:val="5F698D71"/>
    <w:rsid w:val="5F75A56C"/>
    <w:rsid w:val="5F7D7F8E"/>
    <w:rsid w:val="5F7E347B"/>
    <w:rsid w:val="5F8FCA62"/>
    <w:rsid w:val="5FB2BC34"/>
    <w:rsid w:val="5FD78E70"/>
    <w:rsid w:val="6002BAF2"/>
    <w:rsid w:val="60240D43"/>
    <w:rsid w:val="60283090"/>
    <w:rsid w:val="602FD69E"/>
    <w:rsid w:val="603FE541"/>
    <w:rsid w:val="60402E61"/>
    <w:rsid w:val="6050728B"/>
    <w:rsid w:val="60650823"/>
    <w:rsid w:val="60BE1465"/>
    <w:rsid w:val="60CD2168"/>
    <w:rsid w:val="60DE2BBB"/>
    <w:rsid w:val="60EFBAD6"/>
    <w:rsid w:val="61076C4C"/>
    <w:rsid w:val="613C48BA"/>
    <w:rsid w:val="61651857"/>
    <w:rsid w:val="616C462C"/>
    <w:rsid w:val="61843F99"/>
    <w:rsid w:val="619FED2A"/>
    <w:rsid w:val="61C505D3"/>
    <w:rsid w:val="61E103D2"/>
    <w:rsid w:val="61E31CA0"/>
    <w:rsid w:val="61E79BE3"/>
    <w:rsid w:val="61F1631A"/>
    <w:rsid w:val="61FEDF4B"/>
    <w:rsid w:val="620354EF"/>
    <w:rsid w:val="6212B56B"/>
    <w:rsid w:val="622DD0DD"/>
    <w:rsid w:val="623C8125"/>
    <w:rsid w:val="62484E6D"/>
    <w:rsid w:val="625AAC4A"/>
    <w:rsid w:val="626F3168"/>
    <w:rsid w:val="627096DE"/>
    <w:rsid w:val="6284A9DC"/>
    <w:rsid w:val="6287A9CC"/>
    <w:rsid w:val="62B097A9"/>
    <w:rsid w:val="62BC952B"/>
    <w:rsid w:val="62E5F919"/>
    <w:rsid w:val="62E9221C"/>
    <w:rsid w:val="62EC6456"/>
    <w:rsid w:val="62FA2A22"/>
    <w:rsid w:val="63011565"/>
    <w:rsid w:val="630D7B39"/>
    <w:rsid w:val="631CEE94"/>
    <w:rsid w:val="6368F765"/>
    <w:rsid w:val="63701AA2"/>
    <w:rsid w:val="638BEDAD"/>
    <w:rsid w:val="63AAEA71"/>
    <w:rsid w:val="63ADB0EB"/>
    <w:rsid w:val="63D00AEE"/>
    <w:rsid w:val="63D6A62C"/>
    <w:rsid w:val="6412292B"/>
    <w:rsid w:val="64157C37"/>
    <w:rsid w:val="64162DFD"/>
    <w:rsid w:val="64246C6E"/>
    <w:rsid w:val="645F3F76"/>
    <w:rsid w:val="64772271"/>
    <w:rsid w:val="64A984C7"/>
    <w:rsid w:val="64B77280"/>
    <w:rsid w:val="64CF446C"/>
    <w:rsid w:val="64D37D98"/>
    <w:rsid w:val="64E2EAE2"/>
    <w:rsid w:val="64E895DC"/>
    <w:rsid w:val="64F31DB0"/>
    <w:rsid w:val="65004BBC"/>
    <w:rsid w:val="6507EEF4"/>
    <w:rsid w:val="65258F84"/>
    <w:rsid w:val="65417FB1"/>
    <w:rsid w:val="654BA561"/>
    <w:rsid w:val="6579DE3C"/>
    <w:rsid w:val="657ADF84"/>
    <w:rsid w:val="657E1245"/>
    <w:rsid w:val="65848A93"/>
    <w:rsid w:val="6587E076"/>
    <w:rsid w:val="6599C5EB"/>
    <w:rsid w:val="65B0F590"/>
    <w:rsid w:val="65B7DC8E"/>
    <w:rsid w:val="65DE52DF"/>
    <w:rsid w:val="65DE567C"/>
    <w:rsid w:val="65E2EF2C"/>
    <w:rsid w:val="65EE35B6"/>
    <w:rsid w:val="660AB1A9"/>
    <w:rsid w:val="66105D3F"/>
    <w:rsid w:val="662BD697"/>
    <w:rsid w:val="6635D2DD"/>
    <w:rsid w:val="663726DF"/>
    <w:rsid w:val="663DCAFB"/>
    <w:rsid w:val="66577DEB"/>
    <w:rsid w:val="666C5165"/>
    <w:rsid w:val="66708FBB"/>
    <w:rsid w:val="66BFC673"/>
    <w:rsid w:val="66C24487"/>
    <w:rsid w:val="66CBD490"/>
    <w:rsid w:val="66DDE69C"/>
    <w:rsid w:val="670ECF44"/>
    <w:rsid w:val="670F34E6"/>
    <w:rsid w:val="671E7526"/>
    <w:rsid w:val="6743877B"/>
    <w:rsid w:val="675AC9F1"/>
    <w:rsid w:val="675E421D"/>
    <w:rsid w:val="6777F65F"/>
    <w:rsid w:val="67AE422D"/>
    <w:rsid w:val="67B245E6"/>
    <w:rsid w:val="67CB6046"/>
    <w:rsid w:val="67D98305"/>
    <w:rsid w:val="67EDB40E"/>
    <w:rsid w:val="67F0309D"/>
    <w:rsid w:val="680FA9C1"/>
    <w:rsid w:val="681F29C3"/>
    <w:rsid w:val="68373A0E"/>
    <w:rsid w:val="683EF83E"/>
    <w:rsid w:val="684B74AB"/>
    <w:rsid w:val="6858C5FA"/>
    <w:rsid w:val="686420B2"/>
    <w:rsid w:val="68649121"/>
    <w:rsid w:val="686BCE82"/>
    <w:rsid w:val="686CB571"/>
    <w:rsid w:val="68842DE8"/>
    <w:rsid w:val="68884FE3"/>
    <w:rsid w:val="6888DCC3"/>
    <w:rsid w:val="6898EE19"/>
    <w:rsid w:val="68BB42AD"/>
    <w:rsid w:val="68C531C1"/>
    <w:rsid w:val="68C67DA4"/>
    <w:rsid w:val="68C92300"/>
    <w:rsid w:val="68DCBA67"/>
    <w:rsid w:val="68E9965D"/>
    <w:rsid w:val="69239872"/>
    <w:rsid w:val="693FF9F9"/>
    <w:rsid w:val="69576781"/>
    <w:rsid w:val="695A9A99"/>
    <w:rsid w:val="699B2DAB"/>
    <w:rsid w:val="69C07078"/>
    <w:rsid w:val="69D3B0F5"/>
    <w:rsid w:val="69DC5C36"/>
    <w:rsid w:val="69E48725"/>
    <w:rsid w:val="69E980A5"/>
    <w:rsid w:val="69EBA624"/>
    <w:rsid w:val="69F836FA"/>
    <w:rsid w:val="69FFA5EB"/>
    <w:rsid w:val="6A010AD9"/>
    <w:rsid w:val="6A4307E6"/>
    <w:rsid w:val="6A53710E"/>
    <w:rsid w:val="6A65BF81"/>
    <w:rsid w:val="6A719A5C"/>
    <w:rsid w:val="6A72CA26"/>
    <w:rsid w:val="6A897197"/>
    <w:rsid w:val="6AD4C5A6"/>
    <w:rsid w:val="6AF9B814"/>
    <w:rsid w:val="6B047501"/>
    <w:rsid w:val="6B19D0DD"/>
    <w:rsid w:val="6B5086C1"/>
    <w:rsid w:val="6BD84421"/>
    <w:rsid w:val="6BE308CE"/>
    <w:rsid w:val="6C07500C"/>
    <w:rsid w:val="6C1699C0"/>
    <w:rsid w:val="6C22BAD3"/>
    <w:rsid w:val="6C28278B"/>
    <w:rsid w:val="6C5F9049"/>
    <w:rsid w:val="6C969C11"/>
    <w:rsid w:val="6CA66414"/>
    <w:rsid w:val="6CAB89A4"/>
    <w:rsid w:val="6CAE62AD"/>
    <w:rsid w:val="6CB6F211"/>
    <w:rsid w:val="6CC6E184"/>
    <w:rsid w:val="6CE38E72"/>
    <w:rsid w:val="6CFFEF3D"/>
    <w:rsid w:val="6D057143"/>
    <w:rsid w:val="6D18907F"/>
    <w:rsid w:val="6D230DBB"/>
    <w:rsid w:val="6D2811D3"/>
    <w:rsid w:val="6D351248"/>
    <w:rsid w:val="6D389EB0"/>
    <w:rsid w:val="6D3F67DE"/>
    <w:rsid w:val="6D4234FD"/>
    <w:rsid w:val="6D5F4DD6"/>
    <w:rsid w:val="6D64D758"/>
    <w:rsid w:val="6D72DC9B"/>
    <w:rsid w:val="6D84CF5E"/>
    <w:rsid w:val="6D9C5216"/>
    <w:rsid w:val="6DA5AE4E"/>
    <w:rsid w:val="6DA9FBA9"/>
    <w:rsid w:val="6DB02B8A"/>
    <w:rsid w:val="6DCE4257"/>
    <w:rsid w:val="6DD92863"/>
    <w:rsid w:val="6E03F22F"/>
    <w:rsid w:val="6E2B7C06"/>
    <w:rsid w:val="6E2DB246"/>
    <w:rsid w:val="6E426430"/>
    <w:rsid w:val="6E508577"/>
    <w:rsid w:val="6EAD65DC"/>
    <w:rsid w:val="6ED023A8"/>
    <w:rsid w:val="6EDAACA3"/>
    <w:rsid w:val="6EF88E26"/>
    <w:rsid w:val="6EFF5BB6"/>
    <w:rsid w:val="6F18E3B8"/>
    <w:rsid w:val="6F2691CE"/>
    <w:rsid w:val="6F39BB37"/>
    <w:rsid w:val="6F497D6A"/>
    <w:rsid w:val="6F59908E"/>
    <w:rsid w:val="6F612913"/>
    <w:rsid w:val="6F660AE7"/>
    <w:rsid w:val="6F7628FA"/>
    <w:rsid w:val="6F98A3D1"/>
    <w:rsid w:val="6FAECF22"/>
    <w:rsid w:val="6FBC9070"/>
    <w:rsid w:val="6FE52D3C"/>
    <w:rsid w:val="6FE7FB56"/>
    <w:rsid w:val="701AC3A9"/>
    <w:rsid w:val="701C18C1"/>
    <w:rsid w:val="7029EC31"/>
    <w:rsid w:val="70344758"/>
    <w:rsid w:val="70619EE9"/>
    <w:rsid w:val="70629B08"/>
    <w:rsid w:val="706AC327"/>
    <w:rsid w:val="70874758"/>
    <w:rsid w:val="7087792E"/>
    <w:rsid w:val="708E5566"/>
    <w:rsid w:val="7092987A"/>
    <w:rsid w:val="709F729B"/>
    <w:rsid w:val="70A695D8"/>
    <w:rsid w:val="70D78F69"/>
    <w:rsid w:val="70FCA1B1"/>
    <w:rsid w:val="712920D9"/>
    <w:rsid w:val="715D8138"/>
    <w:rsid w:val="716E6B36"/>
    <w:rsid w:val="7172854D"/>
    <w:rsid w:val="71954CF0"/>
    <w:rsid w:val="719F4AD5"/>
    <w:rsid w:val="71AA0AA3"/>
    <w:rsid w:val="71BECC26"/>
    <w:rsid w:val="71C6FD90"/>
    <w:rsid w:val="71CB2AC4"/>
    <w:rsid w:val="71D2055F"/>
    <w:rsid w:val="71D6A37E"/>
    <w:rsid w:val="71EBA793"/>
    <w:rsid w:val="7208B5D4"/>
    <w:rsid w:val="72137C63"/>
    <w:rsid w:val="7216FC4E"/>
    <w:rsid w:val="72449A0B"/>
    <w:rsid w:val="725BF33D"/>
    <w:rsid w:val="726F02D4"/>
    <w:rsid w:val="7278FF35"/>
    <w:rsid w:val="728A389F"/>
    <w:rsid w:val="72953E00"/>
    <w:rsid w:val="72A5ECF2"/>
    <w:rsid w:val="72AD7628"/>
    <w:rsid w:val="72B5D6A9"/>
    <w:rsid w:val="72BEBA0A"/>
    <w:rsid w:val="72E162C4"/>
    <w:rsid w:val="72EF3904"/>
    <w:rsid w:val="72F02FAF"/>
    <w:rsid w:val="73073271"/>
    <w:rsid w:val="730C3689"/>
    <w:rsid w:val="7311EE68"/>
    <w:rsid w:val="731CC366"/>
    <w:rsid w:val="7326AE99"/>
    <w:rsid w:val="732DBC07"/>
    <w:rsid w:val="732F37C5"/>
    <w:rsid w:val="7348798E"/>
    <w:rsid w:val="73492970"/>
    <w:rsid w:val="7375F333"/>
    <w:rsid w:val="73808788"/>
    <w:rsid w:val="738E205F"/>
    <w:rsid w:val="73C9D495"/>
    <w:rsid w:val="73E1FFD8"/>
    <w:rsid w:val="73F7CEC0"/>
    <w:rsid w:val="73FCD5C6"/>
    <w:rsid w:val="740A977B"/>
    <w:rsid w:val="74280EA2"/>
    <w:rsid w:val="743EC7FB"/>
    <w:rsid w:val="743EEA10"/>
    <w:rsid w:val="744FF83A"/>
    <w:rsid w:val="7474DD4D"/>
    <w:rsid w:val="748BDF98"/>
    <w:rsid w:val="7494EF29"/>
    <w:rsid w:val="74A9D410"/>
    <w:rsid w:val="74B0BC6C"/>
    <w:rsid w:val="74FAC82F"/>
    <w:rsid w:val="750B20D5"/>
    <w:rsid w:val="750E06D7"/>
    <w:rsid w:val="752E706A"/>
    <w:rsid w:val="7542322E"/>
    <w:rsid w:val="754E0598"/>
    <w:rsid w:val="754F3488"/>
    <w:rsid w:val="7553085E"/>
    <w:rsid w:val="756F2FB0"/>
    <w:rsid w:val="756F57E9"/>
    <w:rsid w:val="75727A00"/>
    <w:rsid w:val="75845BFE"/>
    <w:rsid w:val="7587291D"/>
    <w:rsid w:val="758F7B34"/>
    <w:rsid w:val="75A6CC83"/>
    <w:rsid w:val="75CC7A1B"/>
    <w:rsid w:val="75D9F64C"/>
    <w:rsid w:val="760B8531"/>
    <w:rsid w:val="762603A3"/>
    <w:rsid w:val="76459C61"/>
    <w:rsid w:val="765FBEE3"/>
    <w:rsid w:val="766F1EDC"/>
    <w:rsid w:val="76852AE8"/>
    <w:rsid w:val="769550D9"/>
    <w:rsid w:val="7695A42E"/>
    <w:rsid w:val="76996FBF"/>
    <w:rsid w:val="769FD3D9"/>
    <w:rsid w:val="76C4B446"/>
    <w:rsid w:val="76D7AAED"/>
    <w:rsid w:val="76DCC89C"/>
    <w:rsid w:val="76E385C8"/>
    <w:rsid w:val="76E3AEDB"/>
    <w:rsid w:val="77313560"/>
    <w:rsid w:val="7747FE08"/>
    <w:rsid w:val="775F6C61"/>
    <w:rsid w:val="776ECBA9"/>
    <w:rsid w:val="776ED641"/>
    <w:rsid w:val="778DFD83"/>
    <w:rsid w:val="77B9F279"/>
    <w:rsid w:val="77C1AE08"/>
    <w:rsid w:val="77D0B338"/>
    <w:rsid w:val="77E0C01A"/>
    <w:rsid w:val="77E7B0EB"/>
    <w:rsid w:val="77E81FC5"/>
    <w:rsid w:val="77FBC13F"/>
    <w:rsid w:val="78051160"/>
    <w:rsid w:val="7807691C"/>
    <w:rsid w:val="78136CA5"/>
    <w:rsid w:val="78419ACE"/>
    <w:rsid w:val="784542F2"/>
    <w:rsid w:val="785F01CC"/>
    <w:rsid w:val="78646A34"/>
    <w:rsid w:val="78648C49"/>
    <w:rsid w:val="78919ADE"/>
    <w:rsid w:val="7898DEDE"/>
    <w:rsid w:val="789A283A"/>
    <w:rsid w:val="78A71FE9"/>
    <w:rsid w:val="78C6052B"/>
    <w:rsid w:val="78D65EA5"/>
    <w:rsid w:val="78D680BA"/>
    <w:rsid w:val="78D685E3"/>
    <w:rsid w:val="78F5AD25"/>
    <w:rsid w:val="78FF2B72"/>
    <w:rsid w:val="790DFC06"/>
    <w:rsid w:val="79180AD3"/>
    <w:rsid w:val="7922DD78"/>
    <w:rsid w:val="79438226"/>
    <w:rsid w:val="79481BEC"/>
    <w:rsid w:val="7967D467"/>
    <w:rsid w:val="7967FBA5"/>
    <w:rsid w:val="797DC3DF"/>
    <w:rsid w:val="7995AB97"/>
    <w:rsid w:val="79A9A32D"/>
    <w:rsid w:val="79D4F7E8"/>
    <w:rsid w:val="79D9C8D8"/>
    <w:rsid w:val="79D9F016"/>
    <w:rsid w:val="79EEE993"/>
    <w:rsid w:val="7A3B18EF"/>
    <w:rsid w:val="7A3C9DA2"/>
    <w:rsid w:val="7A59F830"/>
    <w:rsid w:val="7A5F6D44"/>
    <w:rsid w:val="7A6B65D8"/>
    <w:rsid w:val="7A80F6CD"/>
    <w:rsid w:val="7AB3C91E"/>
    <w:rsid w:val="7AB560DF"/>
    <w:rsid w:val="7AB8E0CA"/>
    <w:rsid w:val="7AE3742C"/>
    <w:rsid w:val="7AFCDB9A"/>
    <w:rsid w:val="7B03902C"/>
    <w:rsid w:val="7B05FFD8"/>
    <w:rsid w:val="7B12A3D4"/>
    <w:rsid w:val="7B22B5DF"/>
    <w:rsid w:val="7B2460A7"/>
    <w:rsid w:val="7B340A23"/>
    <w:rsid w:val="7B993244"/>
    <w:rsid w:val="7BCA50FD"/>
    <w:rsid w:val="7BCDCFE5"/>
    <w:rsid w:val="7BF871BC"/>
    <w:rsid w:val="7BFE77F4"/>
    <w:rsid w:val="7C0A8F3D"/>
    <w:rsid w:val="7C1D9B14"/>
    <w:rsid w:val="7C4734FA"/>
    <w:rsid w:val="7C57A588"/>
    <w:rsid w:val="7C7C83AE"/>
    <w:rsid w:val="7C87176C"/>
    <w:rsid w:val="7C8F04F2"/>
    <w:rsid w:val="7CA3F285"/>
    <w:rsid w:val="7CA698BD"/>
    <w:rsid w:val="7CA6FE5F"/>
    <w:rsid w:val="7CB8F69A"/>
    <w:rsid w:val="7CC2E8C9"/>
    <w:rsid w:val="7CE3E08A"/>
    <w:rsid w:val="7CE8CD25"/>
    <w:rsid w:val="7CF9649A"/>
    <w:rsid w:val="7D188D2E"/>
    <w:rsid w:val="7D5D730A"/>
    <w:rsid w:val="7D7C16E5"/>
    <w:rsid w:val="7D97092A"/>
    <w:rsid w:val="7D9BB378"/>
    <w:rsid w:val="7DBCDB1F"/>
    <w:rsid w:val="7DCA7476"/>
    <w:rsid w:val="7DCC6CB4"/>
    <w:rsid w:val="7DCF22CE"/>
    <w:rsid w:val="7DDC68DA"/>
    <w:rsid w:val="7DEAF330"/>
    <w:rsid w:val="7E04B62F"/>
    <w:rsid w:val="7E0BB8A9"/>
    <w:rsid w:val="7E0E6A54"/>
    <w:rsid w:val="7E18A529"/>
    <w:rsid w:val="7E1BF761"/>
    <w:rsid w:val="7E5433D9"/>
    <w:rsid w:val="7E7A1A72"/>
    <w:rsid w:val="7EA146C0"/>
    <w:rsid w:val="7EA289EE"/>
    <w:rsid w:val="7EA36479"/>
    <w:rsid w:val="7EAAF902"/>
    <w:rsid w:val="7EB783FB"/>
    <w:rsid w:val="7EE2255A"/>
    <w:rsid w:val="7EF26412"/>
    <w:rsid w:val="7EF35447"/>
    <w:rsid w:val="7F07022E"/>
    <w:rsid w:val="7F1ADF0D"/>
    <w:rsid w:val="7F24106F"/>
    <w:rsid w:val="7F2F90E5"/>
    <w:rsid w:val="7F365B23"/>
    <w:rsid w:val="7F3822FD"/>
    <w:rsid w:val="7F76247B"/>
    <w:rsid w:val="7F791DDD"/>
    <w:rsid w:val="7F79DD8E"/>
    <w:rsid w:val="7F82E096"/>
    <w:rsid w:val="7F95AAD1"/>
    <w:rsid w:val="7F9604E0"/>
    <w:rsid w:val="7F980E50"/>
    <w:rsid w:val="7FA1AA09"/>
    <w:rsid w:val="7FB09372"/>
    <w:rsid w:val="7FBE3D05"/>
    <w:rsid w:val="7FC14927"/>
    <w:rsid w:val="7FDD6EDF"/>
    <w:rsid w:val="7FDD961D"/>
    <w:rsid w:val="7FE1F6D3"/>
    <w:rsid w:val="7FF1CC05"/>
    <w:rsid w:val="7FF33E8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44A68144-77E1-4625-B085-516D3D56D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ink w:val="TANChar"/>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TACChar">
    <w:name w:val="TAC Char"/>
    <w:link w:val="TAC"/>
    <w:qFormat/>
    <w:rsid w:val="008F4868"/>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F05704"/>
    <w:rPr>
      <w:color w:val="808080"/>
    </w:rPr>
  </w:style>
  <w:style w:type="character" w:styleId="UnresolvedMention">
    <w:name w:val="Unresolved Mention"/>
    <w:basedOn w:val="DefaultParagraphFont"/>
    <w:uiPriority w:val="99"/>
    <w:unhideWhenUsed/>
    <w:rsid w:val="00A909E0"/>
    <w:rPr>
      <w:color w:val="605E5C"/>
      <w:shd w:val="clear" w:color="auto" w:fill="E1DFDD"/>
    </w:rPr>
  </w:style>
  <w:style w:type="character" w:styleId="Mention">
    <w:name w:val="Mention"/>
    <w:basedOn w:val="DefaultParagraphFont"/>
    <w:uiPriority w:val="99"/>
    <w:unhideWhenUsed/>
    <w:rsid w:val="00A909E0"/>
    <w:rPr>
      <w:color w:val="2B579A"/>
      <w:shd w:val="clear" w:color="auto" w:fill="E1DFDD"/>
    </w:rPr>
  </w:style>
  <w:style w:type="paragraph" w:styleId="Revision">
    <w:name w:val="Revision"/>
    <w:hidden/>
    <w:uiPriority w:val="99"/>
    <w:semiHidden/>
    <w:rsid w:val="00931808"/>
    <w:rPr>
      <w:rFonts w:ascii="Arial" w:eastAsiaTheme="minorHAnsi" w:hAnsi="Arial" w:cstheme="minorBidi"/>
      <w:szCs w:val="22"/>
      <w:lang w:val="en-US" w:eastAsia="en-US"/>
    </w:rPr>
  </w:style>
  <w:style w:type="character" w:customStyle="1" w:styleId="TANChar">
    <w:name w:val="TAN Char"/>
    <w:link w:val="TAN"/>
    <w:rsid w:val="00931808"/>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Olof Liberg</DisplayName>
        <AccountId>203</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 ds:uri="9b239327-9e80-40e4-b1b7-4394fed77a33"/>
  </ds:schemaRefs>
</ds:datastoreItem>
</file>

<file path=customXml/itemProps2.xml><?xml version="1.0" encoding="utf-8"?>
<ds:datastoreItem xmlns:ds="http://schemas.openxmlformats.org/officeDocument/2006/customXml" ds:itemID="{9AD115A5-15DC-4807-8F4A-0FD9F6872A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12</Pages>
  <Words>2608</Words>
  <Characters>14514</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17088</CharactersWithSpaces>
  <SharedDoc>false</SharedDoc>
  <HLinks>
    <vt:vector size="30" baseType="variant">
      <vt:variant>
        <vt:i4>1507385</vt:i4>
      </vt:variant>
      <vt:variant>
        <vt:i4>113</vt:i4>
      </vt:variant>
      <vt:variant>
        <vt:i4>0</vt:i4>
      </vt:variant>
      <vt:variant>
        <vt:i4>5</vt:i4>
      </vt:variant>
      <vt:variant>
        <vt:lpwstr/>
      </vt:variant>
      <vt:variant>
        <vt:lpwstr>_Toc118730363</vt:lpwstr>
      </vt:variant>
      <vt:variant>
        <vt:i4>1507385</vt:i4>
      </vt:variant>
      <vt:variant>
        <vt:i4>110</vt:i4>
      </vt:variant>
      <vt:variant>
        <vt:i4>0</vt:i4>
      </vt:variant>
      <vt:variant>
        <vt:i4>5</vt:i4>
      </vt:variant>
      <vt:variant>
        <vt:lpwstr/>
      </vt:variant>
      <vt:variant>
        <vt:lpwstr>_Toc118730362</vt:lpwstr>
      </vt:variant>
      <vt:variant>
        <vt:i4>1507385</vt:i4>
      </vt:variant>
      <vt:variant>
        <vt:i4>104</vt:i4>
      </vt:variant>
      <vt:variant>
        <vt:i4>0</vt:i4>
      </vt:variant>
      <vt:variant>
        <vt:i4>5</vt:i4>
      </vt:variant>
      <vt:variant>
        <vt:lpwstr/>
      </vt:variant>
      <vt:variant>
        <vt:lpwstr>_Toc118730361</vt:lpwstr>
      </vt:variant>
      <vt:variant>
        <vt:i4>1507385</vt:i4>
      </vt:variant>
      <vt:variant>
        <vt:i4>101</vt:i4>
      </vt:variant>
      <vt:variant>
        <vt:i4>0</vt:i4>
      </vt:variant>
      <vt:variant>
        <vt:i4>5</vt:i4>
      </vt:variant>
      <vt:variant>
        <vt:lpwstr/>
      </vt:variant>
      <vt:variant>
        <vt:lpwstr>_Toc118730360</vt:lpwstr>
      </vt:variant>
      <vt:variant>
        <vt:i4>1310777</vt:i4>
      </vt:variant>
      <vt:variant>
        <vt:i4>98</vt:i4>
      </vt:variant>
      <vt:variant>
        <vt:i4>0</vt:i4>
      </vt:variant>
      <vt:variant>
        <vt:i4>5</vt:i4>
      </vt:variant>
      <vt:variant>
        <vt:lpwstr/>
      </vt:variant>
      <vt:variant>
        <vt:lpwstr>_Toc118730359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Thomas Chapman</cp:lastModifiedBy>
  <cp:revision>628</cp:revision>
  <cp:lastPrinted>2008-02-01T01:09:00Z</cp:lastPrinted>
  <dcterms:created xsi:type="dcterms:W3CDTF">2020-08-14T15:21:00Z</dcterms:created>
  <dcterms:modified xsi:type="dcterms:W3CDTF">2022-11-07T15:42:00Z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